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8FD" w:rsidRPr="00661614" w:rsidRDefault="00661614" w:rsidP="00661614">
      <w:pPr>
        <w:pStyle w:val="1"/>
        <w:jc w:val="center"/>
        <w:rPr>
          <w:rFonts w:ascii="微软雅黑" w:eastAsia="微软雅黑" w:hAnsi="微软雅黑" w:hint="eastAsia"/>
          <w:kern w:val="0"/>
        </w:rPr>
      </w:pPr>
      <w:r w:rsidRPr="00661614">
        <w:rPr>
          <w:rFonts w:ascii="微软雅黑" w:eastAsia="微软雅黑" w:hAnsi="微软雅黑"/>
          <w:kern w:val="0"/>
        </w:rPr>
        <w:t>GEI·2016</w:t>
      </w:r>
      <w:r w:rsidRPr="00661614">
        <w:rPr>
          <w:rFonts w:ascii="微软雅黑" w:eastAsia="微软雅黑" w:hAnsi="微软雅黑" w:hint="eastAsia"/>
          <w:kern w:val="0"/>
        </w:rPr>
        <w:t>年6月实习需求</w:t>
      </w:r>
    </w:p>
    <w:p w:rsidR="00661614" w:rsidRPr="00661614" w:rsidRDefault="00661614" w:rsidP="00661614">
      <w:pPr>
        <w:pStyle w:val="2"/>
        <w:rPr>
          <w:rFonts w:ascii="微软雅黑" w:eastAsia="微软雅黑" w:hAnsi="微软雅黑" w:hint="eastAsia"/>
        </w:rPr>
      </w:pPr>
      <w:r w:rsidRPr="00661614">
        <w:rPr>
          <w:rFonts w:ascii="微软雅黑" w:eastAsia="微软雅黑" w:hAnsi="微软雅黑" w:hint="eastAsia"/>
        </w:rPr>
        <w:t>工作内容：</w:t>
      </w:r>
    </w:p>
    <w:p w:rsidR="00661614" w:rsidRPr="00661614" w:rsidRDefault="00661614" w:rsidP="00661614">
      <w:pPr>
        <w:rPr>
          <w:rFonts w:ascii="微软雅黑" w:eastAsia="微软雅黑" w:hAnsi="微软雅黑" w:hint="eastAsia"/>
          <w:sz w:val="24"/>
          <w:szCs w:val="24"/>
        </w:rPr>
      </w:pPr>
      <w:r w:rsidRPr="00661614">
        <w:rPr>
          <w:rFonts w:ascii="微软雅黑" w:eastAsia="微软雅黑" w:hAnsi="微软雅黑" w:hint="eastAsia"/>
          <w:sz w:val="24"/>
          <w:szCs w:val="24"/>
        </w:rPr>
        <w:t>项目前期开发：参与意向客户初步沟通，做好会议纪要；</w:t>
      </w:r>
    </w:p>
    <w:p w:rsidR="00661614" w:rsidRPr="00661614" w:rsidRDefault="00661614" w:rsidP="00661614">
      <w:pPr>
        <w:rPr>
          <w:rFonts w:ascii="微软雅黑" w:eastAsia="微软雅黑" w:hAnsi="微软雅黑" w:hint="eastAsia"/>
          <w:sz w:val="24"/>
          <w:szCs w:val="24"/>
        </w:rPr>
      </w:pPr>
      <w:r w:rsidRPr="00661614">
        <w:rPr>
          <w:rFonts w:ascii="微软雅黑" w:eastAsia="微软雅黑" w:hAnsi="微软雅黑" w:hint="eastAsia"/>
          <w:sz w:val="24"/>
          <w:szCs w:val="24"/>
        </w:rPr>
        <w:t>参与项目调研：参与现场调研和外部专家访谈，做好访谈会议纪要；</w:t>
      </w:r>
    </w:p>
    <w:p w:rsidR="00661614" w:rsidRPr="00661614" w:rsidRDefault="00661614" w:rsidP="00661614">
      <w:pPr>
        <w:rPr>
          <w:rFonts w:ascii="微软雅黑" w:eastAsia="微软雅黑" w:hAnsi="微软雅黑" w:hint="eastAsia"/>
          <w:sz w:val="24"/>
          <w:szCs w:val="24"/>
        </w:rPr>
      </w:pPr>
      <w:r w:rsidRPr="00661614">
        <w:rPr>
          <w:rFonts w:ascii="微软雅黑" w:eastAsia="微软雅黑" w:hAnsi="微软雅黑" w:hint="eastAsia"/>
          <w:sz w:val="24"/>
          <w:szCs w:val="24"/>
        </w:rPr>
        <w:t>项目分析诊断：搜集整理项目所需前期资料并研究项目基准案例；</w:t>
      </w:r>
    </w:p>
    <w:p w:rsidR="00661614" w:rsidRPr="00661614" w:rsidRDefault="00661614" w:rsidP="00661614">
      <w:pPr>
        <w:rPr>
          <w:rFonts w:ascii="微软雅黑" w:eastAsia="微软雅黑" w:hAnsi="微软雅黑" w:hint="eastAsia"/>
          <w:sz w:val="24"/>
          <w:szCs w:val="24"/>
        </w:rPr>
      </w:pPr>
      <w:r w:rsidRPr="00661614">
        <w:rPr>
          <w:rFonts w:ascii="微软雅黑" w:eastAsia="微软雅黑" w:hAnsi="微软雅黑" w:hint="eastAsia"/>
          <w:sz w:val="24"/>
          <w:szCs w:val="24"/>
        </w:rPr>
        <w:t>项目报告撰写：参与项目报告设计讨论、撰写修改及客户汇报；</w:t>
      </w:r>
    </w:p>
    <w:p w:rsidR="00661614" w:rsidRPr="00661614" w:rsidRDefault="00661614" w:rsidP="00661614">
      <w:pPr>
        <w:rPr>
          <w:rFonts w:ascii="微软雅黑" w:eastAsia="微软雅黑" w:hAnsi="微软雅黑" w:hint="eastAsia"/>
          <w:sz w:val="24"/>
          <w:szCs w:val="24"/>
        </w:rPr>
      </w:pPr>
      <w:r w:rsidRPr="00661614">
        <w:rPr>
          <w:rFonts w:ascii="微软雅黑" w:eastAsia="微软雅黑" w:hAnsi="微软雅黑" w:hint="eastAsia"/>
          <w:sz w:val="24"/>
          <w:szCs w:val="24"/>
        </w:rPr>
        <w:t>承担项目秘书：负责项目相关准备工作、处理项目组出差期间的后勤和费用管理。</w:t>
      </w:r>
    </w:p>
    <w:p w:rsidR="00661614" w:rsidRPr="00661614" w:rsidRDefault="00661614" w:rsidP="00661614">
      <w:pPr>
        <w:pStyle w:val="2"/>
        <w:rPr>
          <w:rFonts w:ascii="微软雅黑" w:eastAsia="微软雅黑" w:hAnsi="微软雅黑" w:hint="eastAsia"/>
        </w:rPr>
      </w:pPr>
      <w:r w:rsidRPr="00661614">
        <w:rPr>
          <w:rFonts w:ascii="微软雅黑" w:eastAsia="微软雅黑" w:hAnsi="微软雅黑" w:hint="eastAsia"/>
        </w:rPr>
        <w:t>实习待遇：</w:t>
      </w:r>
    </w:p>
    <w:p w:rsidR="00661614" w:rsidRPr="00661614" w:rsidRDefault="00661614" w:rsidP="00661614">
      <w:pPr>
        <w:rPr>
          <w:rFonts w:ascii="微软雅黑" w:eastAsia="微软雅黑" w:hAnsi="微软雅黑" w:hint="eastAsia"/>
          <w:sz w:val="24"/>
          <w:szCs w:val="24"/>
        </w:rPr>
      </w:pPr>
      <w:r w:rsidRPr="00661614">
        <w:rPr>
          <w:rFonts w:ascii="微软雅黑" w:eastAsia="微软雅黑" w:hAnsi="微软雅黑" w:hint="eastAsia"/>
          <w:sz w:val="24"/>
          <w:szCs w:val="24"/>
        </w:rPr>
        <w:t>实习补助：硕士120元/日、本科110元/日；</w:t>
      </w:r>
    </w:p>
    <w:p w:rsidR="00661614" w:rsidRPr="00661614" w:rsidRDefault="00661614" w:rsidP="00661614">
      <w:pPr>
        <w:rPr>
          <w:rFonts w:ascii="微软雅黑" w:eastAsia="微软雅黑" w:hAnsi="微软雅黑" w:hint="eastAsia"/>
          <w:sz w:val="24"/>
          <w:szCs w:val="24"/>
        </w:rPr>
      </w:pPr>
      <w:r w:rsidRPr="00661614">
        <w:rPr>
          <w:rFonts w:ascii="微软雅黑" w:eastAsia="微软雅黑" w:hAnsi="微软雅黑" w:hint="eastAsia"/>
          <w:sz w:val="24"/>
          <w:szCs w:val="24"/>
        </w:rPr>
        <w:t>出差补助：出差补贴另算。</w:t>
      </w:r>
    </w:p>
    <w:p w:rsidR="00661614" w:rsidRPr="00661614" w:rsidRDefault="00661614" w:rsidP="00661614">
      <w:pPr>
        <w:rPr>
          <w:rFonts w:ascii="微软雅黑" w:eastAsia="微软雅黑" w:hAnsi="微软雅黑" w:hint="eastAsia"/>
          <w:sz w:val="24"/>
          <w:szCs w:val="24"/>
        </w:rPr>
      </w:pPr>
      <w:r w:rsidRPr="00661614">
        <w:rPr>
          <w:rFonts w:ascii="微软雅黑" w:eastAsia="微软雅黑" w:hAnsi="微软雅黑" w:hint="eastAsia"/>
          <w:sz w:val="24"/>
          <w:szCs w:val="24"/>
        </w:rPr>
        <w:lastRenderedPageBreak/>
        <w:t>结算日期：25-30日/月；</w:t>
      </w:r>
    </w:p>
    <w:p w:rsidR="00661614" w:rsidRPr="00661614" w:rsidRDefault="00661614" w:rsidP="00661614">
      <w:pPr>
        <w:pStyle w:val="2"/>
        <w:rPr>
          <w:rFonts w:ascii="微软雅黑" w:eastAsia="微软雅黑" w:hAnsi="微软雅黑" w:hint="eastAsia"/>
        </w:rPr>
      </w:pPr>
      <w:r w:rsidRPr="00661614">
        <w:rPr>
          <w:rFonts w:ascii="微软雅黑" w:eastAsia="微软雅黑" w:hAnsi="微软雅黑" w:hint="eastAsia"/>
        </w:rPr>
        <w:t>面试程序：</w:t>
      </w:r>
    </w:p>
    <w:p w:rsidR="00661614" w:rsidRPr="00661614" w:rsidRDefault="00661614" w:rsidP="00661614">
      <w:pPr>
        <w:rPr>
          <w:rFonts w:ascii="微软雅黑" w:eastAsia="微软雅黑" w:hAnsi="微软雅黑" w:hint="eastAsia"/>
          <w:sz w:val="24"/>
          <w:szCs w:val="24"/>
        </w:rPr>
      </w:pPr>
      <w:r w:rsidRPr="00661614">
        <w:rPr>
          <w:rFonts w:ascii="微软雅黑" w:eastAsia="微软雅黑" w:hAnsi="微软雅黑" w:hint="eastAsia"/>
          <w:sz w:val="24"/>
          <w:szCs w:val="24"/>
        </w:rPr>
        <w:t>• 简历推荐，电话预约（发送专业题目）；</w:t>
      </w:r>
    </w:p>
    <w:p w:rsidR="00661614" w:rsidRPr="00661614" w:rsidRDefault="00661614" w:rsidP="00661614">
      <w:pPr>
        <w:rPr>
          <w:rFonts w:ascii="微软雅黑" w:eastAsia="微软雅黑" w:hAnsi="微软雅黑" w:hint="eastAsia"/>
          <w:sz w:val="24"/>
          <w:szCs w:val="24"/>
        </w:rPr>
      </w:pPr>
      <w:r w:rsidRPr="00661614">
        <w:rPr>
          <w:rFonts w:ascii="微软雅黑" w:eastAsia="微软雅黑" w:hAnsi="微软雅黑" w:hint="eastAsia"/>
          <w:sz w:val="24"/>
          <w:szCs w:val="24"/>
        </w:rPr>
        <w:t>• 专业面试，一对一面谈（专业PPT展示）；</w:t>
      </w:r>
    </w:p>
    <w:p w:rsidR="00661614" w:rsidRPr="00661614" w:rsidRDefault="00661614" w:rsidP="00661614">
      <w:pPr>
        <w:rPr>
          <w:rFonts w:ascii="微软雅黑" w:eastAsia="微软雅黑" w:hAnsi="微软雅黑" w:hint="eastAsia"/>
          <w:sz w:val="24"/>
          <w:szCs w:val="24"/>
        </w:rPr>
      </w:pPr>
      <w:r w:rsidRPr="00661614">
        <w:rPr>
          <w:rFonts w:ascii="微软雅黑" w:eastAsia="微软雅黑" w:hAnsi="微软雅黑" w:hint="eastAsia"/>
          <w:sz w:val="24"/>
          <w:szCs w:val="24"/>
        </w:rPr>
        <w:t>• 办理入职，签署《员工登记表》、《实习协议》、《保密协议》；</w:t>
      </w:r>
    </w:p>
    <w:p w:rsidR="00661614" w:rsidRPr="00661614" w:rsidRDefault="00661614" w:rsidP="00661614">
      <w:pPr>
        <w:rPr>
          <w:rFonts w:ascii="微软雅黑" w:eastAsia="微软雅黑" w:hAnsi="微软雅黑" w:hint="eastAsia"/>
          <w:sz w:val="24"/>
          <w:szCs w:val="24"/>
        </w:rPr>
      </w:pPr>
      <w:r w:rsidRPr="00661614">
        <w:rPr>
          <w:rFonts w:ascii="微软雅黑" w:eastAsia="微软雅黑" w:hAnsi="微软雅黑" w:hint="eastAsia"/>
          <w:sz w:val="24"/>
          <w:szCs w:val="24"/>
        </w:rPr>
        <w:t>• 实习期限，3个月起，毕业可留用。</w:t>
      </w:r>
    </w:p>
    <w:p w:rsidR="00001708" w:rsidRPr="00001708" w:rsidRDefault="00661614" w:rsidP="00001708">
      <w:pPr>
        <w:pStyle w:val="2"/>
        <w:rPr>
          <w:rFonts w:ascii="微软雅黑" w:eastAsia="微软雅黑" w:hAnsi="微软雅黑" w:hint="eastAsia"/>
        </w:rPr>
      </w:pPr>
      <w:r w:rsidRPr="00661614">
        <w:rPr>
          <w:rFonts w:ascii="微软雅黑" w:eastAsia="微软雅黑" w:hAnsi="微软雅黑" w:hint="eastAsia"/>
        </w:rPr>
        <w:t>简历投递：</w:t>
      </w:r>
    </w:p>
    <w:p w:rsidR="00661614" w:rsidRPr="00001708" w:rsidRDefault="00661614" w:rsidP="00001708">
      <w:pPr>
        <w:pStyle w:val="a4"/>
        <w:numPr>
          <w:ilvl w:val="0"/>
          <w:numId w:val="1"/>
        </w:numPr>
        <w:ind w:firstLineChars="0"/>
        <w:rPr>
          <w:rFonts w:ascii="微软雅黑" w:eastAsia="微软雅黑" w:hAnsi="微软雅黑" w:hint="eastAsia"/>
          <w:sz w:val="24"/>
          <w:szCs w:val="24"/>
        </w:rPr>
      </w:pPr>
      <w:r w:rsidRPr="00001708">
        <w:rPr>
          <w:rFonts w:ascii="微软雅黑" w:eastAsia="微软雅黑" w:hAnsi="微软雅黑" w:hint="eastAsia"/>
          <w:sz w:val="24"/>
          <w:szCs w:val="24"/>
        </w:rPr>
        <w:t>有效期：2016年</w:t>
      </w:r>
      <w:r w:rsidR="00001708">
        <w:rPr>
          <w:rFonts w:ascii="微软雅黑" w:eastAsia="微软雅黑" w:hAnsi="微软雅黑" w:hint="eastAsia"/>
          <w:sz w:val="24"/>
          <w:szCs w:val="24"/>
        </w:rPr>
        <w:t>6</w:t>
      </w:r>
      <w:r w:rsidRPr="00001708">
        <w:rPr>
          <w:rFonts w:ascii="微软雅黑" w:eastAsia="微软雅黑" w:hAnsi="微软雅黑" w:hint="eastAsia"/>
          <w:sz w:val="24"/>
          <w:szCs w:val="24"/>
        </w:rPr>
        <w:t>月</w:t>
      </w:r>
      <w:r w:rsidR="00001708">
        <w:rPr>
          <w:rFonts w:ascii="微软雅黑" w:eastAsia="微软雅黑" w:hAnsi="微软雅黑" w:hint="eastAsia"/>
          <w:sz w:val="24"/>
          <w:szCs w:val="24"/>
        </w:rPr>
        <w:t>5</w:t>
      </w:r>
      <w:r w:rsidRPr="00001708">
        <w:rPr>
          <w:rFonts w:ascii="微软雅黑" w:eastAsia="微软雅黑" w:hAnsi="微软雅黑" w:hint="eastAsia"/>
          <w:sz w:val="24"/>
          <w:szCs w:val="24"/>
        </w:rPr>
        <w:t>日——2016年</w:t>
      </w:r>
      <w:r w:rsidR="00001708">
        <w:rPr>
          <w:rFonts w:ascii="微软雅黑" w:eastAsia="微软雅黑" w:hAnsi="微软雅黑" w:hint="eastAsia"/>
          <w:sz w:val="24"/>
          <w:szCs w:val="24"/>
        </w:rPr>
        <w:t>6</w:t>
      </w:r>
      <w:r w:rsidRPr="00001708">
        <w:rPr>
          <w:rFonts w:ascii="微软雅黑" w:eastAsia="微软雅黑" w:hAnsi="微软雅黑" w:hint="eastAsia"/>
          <w:sz w:val="24"/>
          <w:szCs w:val="24"/>
        </w:rPr>
        <w:t>月</w:t>
      </w:r>
      <w:r w:rsidR="00001708">
        <w:rPr>
          <w:rFonts w:ascii="微软雅黑" w:eastAsia="微软雅黑" w:hAnsi="微软雅黑" w:hint="eastAsia"/>
          <w:sz w:val="24"/>
          <w:szCs w:val="24"/>
        </w:rPr>
        <w:t>15</w:t>
      </w:r>
      <w:r w:rsidRPr="00001708">
        <w:rPr>
          <w:rFonts w:ascii="微软雅黑" w:eastAsia="微软雅黑" w:hAnsi="微软雅黑" w:hint="eastAsia"/>
          <w:sz w:val="24"/>
          <w:szCs w:val="24"/>
        </w:rPr>
        <w:t>日</w:t>
      </w:r>
    </w:p>
    <w:p w:rsidR="00661614" w:rsidRPr="00001708" w:rsidRDefault="00661614" w:rsidP="00001708">
      <w:pPr>
        <w:pStyle w:val="a4"/>
        <w:numPr>
          <w:ilvl w:val="0"/>
          <w:numId w:val="1"/>
        </w:numPr>
        <w:ind w:firstLineChars="0"/>
        <w:rPr>
          <w:rFonts w:ascii="微软雅黑" w:eastAsia="微软雅黑" w:hAnsi="微软雅黑" w:hint="eastAsia"/>
          <w:sz w:val="24"/>
          <w:szCs w:val="24"/>
        </w:rPr>
      </w:pPr>
      <w:r w:rsidRPr="00001708">
        <w:rPr>
          <w:rFonts w:ascii="微软雅黑" w:eastAsia="微软雅黑" w:hAnsi="微软雅黑" w:hint="eastAsia"/>
          <w:sz w:val="24"/>
          <w:szCs w:val="24"/>
        </w:rPr>
        <w:t>方  式：实践基地老师推荐</w:t>
      </w:r>
    </w:p>
    <w:p w:rsidR="00001708" w:rsidRPr="00001708" w:rsidRDefault="00661614" w:rsidP="00001708">
      <w:pPr>
        <w:pStyle w:val="a4"/>
        <w:numPr>
          <w:ilvl w:val="0"/>
          <w:numId w:val="1"/>
        </w:numPr>
        <w:ind w:firstLineChars="0"/>
        <w:rPr>
          <w:rFonts w:ascii="微软雅黑" w:eastAsia="微软雅黑" w:hAnsi="微软雅黑" w:hint="eastAsia"/>
          <w:sz w:val="24"/>
          <w:szCs w:val="24"/>
        </w:rPr>
      </w:pPr>
      <w:proofErr w:type="gramStart"/>
      <w:r w:rsidRPr="00001708">
        <w:rPr>
          <w:rFonts w:ascii="微软雅黑" w:eastAsia="微软雅黑" w:hAnsi="微软雅黑" w:hint="eastAsia"/>
          <w:sz w:val="24"/>
          <w:szCs w:val="24"/>
        </w:rPr>
        <w:t>邮</w:t>
      </w:r>
      <w:proofErr w:type="gramEnd"/>
      <w:r w:rsidRPr="00001708">
        <w:rPr>
          <w:rFonts w:ascii="微软雅黑" w:eastAsia="微软雅黑" w:hAnsi="微软雅黑" w:hint="eastAsia"/>
          <w:sz w:val="24"/>
          <w:szCs w:val="24"/>
        </w:rPr>
        <w:t xml:space="preserve">  箱：</w:t>
      </w:r>
      <w:hyperlink r:id="rId5" w:history="1">
        <w:r w:rsidR="00001708" w:rsidRPr="00001708">
          <w:rPr>
            <w:rStyle w:val="a3"/>
            <w:rFonts w:ascii="微软雅黑" w:eastAsia="微软雅黑" w:hAnsi="微软雅黑" w:hint="eastAsia"/>
            <w:sz w:val="24"/>
            <w:szCs w:val="24"/>
          </w:rPr>
          <w:t>wangjia@gei.com.cn</w:t>
        </w:r>
      </w:hyperlink>
    </w:p>
    <w:p w:rsidR="00001708" w:rsidRPr="00001708" w:rsidRDefault="00001708" w:rsidP="00001708">
      <w:pPr>
        <w:pStyle w:val="a4"/>
        <w:numPr>
          <w:ilvl w:val="0"/>
          <w:numId w:val="1"/>
        </w:numPr>
        <w:ind w:firstLineChars="0"/>
        <w:rPr>
          <w:rFonts w:ascii="微软雅黑" w:eastAsia="微软雅黑" w:hAnsi="微软雅黑" w:hint="eastAsia"/>
          <w:sz w:val="24"/>
          <w:szCs w:val="24"/>
        </w:rPr>
      </w:pPr>
      <w:r w:rsidRPr="00001708">
        <w:rPr>
          <w:rFonts w:ascii="微软雅黑" w:eastAsia="微软雅黑" w:hAnsi="微软雅黑" w:hint="eastAsia"/>
          <w:sz w:val="24"/>
          <w:szCs w:val="24"/>
        </w:rPr>
        <w:t>需  求</w:t>
      </w:r>
      <w:r>
        <w:rPr>
          <w:rFonts w:ascii="微软雅黑" w:eastAsia="微软雅黑" w:hAnsi="微软雅黑" w:hint="eastAsia"/>
          <w:sz w:val="24"/>
          <w:szCs w:val="24"/>
        </w:rPr>
        <w:t>：21人</w:t>
      </w:r>
    </w:p>
    <w:p w:rsidR="00661614" w:rsidRDefault="00EC6C08" w:rsidP="001E2E06">
      <w:pPr>
        <w:pStyle w:val="2"/>
        <w:rPr>
          <w:rFonts w:ascii="微软雅黑" w:eastAsia="微软雅黑" w:hAnsi="微软雅黑" w:hint="eastAsia"/>
        </w:rPr>
      </w:pPr>
      <w:r>
        <w:rPr>
          <w:rFonts w:ascii="微软雅黑" w:eastAsia="微软雅黑" w:hAnsi="微软雅黑" w:hint="eastAsia"/>
        </w:rPr>
        <w:lastRenderedPageBreak/>
        <w:t>北京</w:t>
      </w:r>
      <w:r w:rsidR="001E2E06">
        <w:rPr>
          <w:rFonts w:ascii="微软雅黑" w:eastAsia="微软雅黑" w:hAnsi="微软雅黑" w:hint="eastAsia"/>
        </w:rPr>
        <w:t>招聘岗位：</w:t>
      </w:r>
    </w:p>
    <w:tbl>
      <w:tblPr>
        <w:tblW w:w="14049" w:type="dxa"/>
        <w:tblInd w:w="93" w:type="dxa"/>
        <w:tblLook w:val="04A0"/>
      </w:tblPr>
      <w:tblGrid>
        <w:gridCol w:w="2440"/>
        <w:gridCol w:w="960"/>
        <w:gridCol w:w="10649"/>
      </w:tblGrid>
      <w:tr w:rsidR="00001708" w:rsidRPr="00001708" w:rsidTr="00001708">
        <w:trPr>
          <w:trHeight w:val="345"/>
        </w:trPr>
        <w:tc>
          <w:tcPr>
            <w:tcW w:w="2440" w:type="dxa"/>
            <w:tcBorders>
              <w:top w:val="single" w:sz="4" w:space="0" w:color="auto"/>
              <w:left w:val="single" w:sz="4" w:space="0" w:color="auto"/>
              <w:bottom w:val="single" w:sz="4" w:space="0" w:color="auto"/>
              <w:right w:val="single" w:sz="4" w:space="0" w:color="auto"/>
            </w:tcBorders>
            <w:shd w:val="clear" w:color="000000" w:fill="93CDDD"/>
            <w:vAlign w:val="center"/>
            <w:hideMark/>
          </w:tcPr>
          <w:p w:rsidR="00001708" w:rsidRPr="00001708" w:rsidRDefault="00001708" w:rsidP="00001708">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方向</w:t>
            </w:r>
          </w:p>
        </w:tc>
        <w:tc>
          <w:tcPr>
            <w:tcW w:w="960" w:type="dxa"/>
            <w:tcBorders>
              <w:top w:val="single" w:sz="4" w:space="0" w:color="auto"/>
              <w:left w:val="nil"/>
              <w:bottom w:val="single" w:sz="4" w:space="0" w:color="auto"/>
              <w:right w:val="single" w:sz="4" w:space="0" w:color="auto"/>
            </w:tcBorders>
            <w:shd w:val="clear" w:color="000000" w:fill="93CDDD"/>
            <w:vAlign w:val="center"/>
            <w:hideMark/>
          </w:tcPr>
          <w:p w:rsidR="00001708" w:rsidRPr="00001708" w:rsidRDefault="00001708" w:rsidP="00001708">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人数</w:t>
            </w:r>
          </w:p>
        </w:tc>
        <w:tc>
          <w:tcPr>
            <w:tcW w:w="10649" w:type="dxa"/>
            <w:tcBorders>
              <w:top w:val="single" w:sz="4" w:space="0" w:color="auto"/>
              <w:left w:val="nil"/>
              <w:bottom w:val="single" w:sz="4" w:space="0" w:color="auto"/>
              <w:right w:val="single" w:sz="4" w:space="0" w:color="auto"/>
            </w:tcBorders>
            <w:shd w:val="clear" w:color="000000" w:fill="93CDDD"/>
            <w:vAlign w:val="center"/>
            <w:hideMark/>
          </w:tcPr>
          <w:p w:rsidR="00001708" w:rsidRPr="00001708" w:rsidRDefault="00001708" w:rsidP="00001708">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专业</w:t>
            </w:r>
          </w:p>
        </w:tc>
      </w:tr>
      <w:tr w:rsidR="00001708" w:rsidRPr="00001708" w:rsidTr="00001708">
        <w:trPr>
          <w:trHeight w:val="405"/>
        </w:trPr>
        <w:tc>
          <w:tcPr>
            <w:tcW w:w="2440" w:type="dxa"/>
            <w:tcBorders>
              <w:top w:val="nil"/>
              <w:left w:val="single" w:sz="4" w:space="0" w:color="auto"/>
              <w:bottom w:val="single" w:sz="4" w:space="0" w:color="auto"/>
              <w:right w:val="single" w:sz="4" w:space="0" w:color="auto"/>
            </w:tcBorders>
            <w:shd w:val="clear" w:color="000000" w:fill="DBEEF3"/>
            <w:vAlign w:val="center"/>
            <w:hideMark/>
          </w:tcPr>
          <w:p w:rsidR="00001708" w:rsidRPr="00001708" w:rsidRDefault="00001708" w:rsidP="00001708">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企业战略分析师</w:t>
            </w:r>
          </w:p>
        </w:tc>
        <w:tc>
          <w:tcPr>
            <w:tcW w:w="960" w:type="dxa"/>
            <w:tcBorders>
              <w:top w:val="nil"/>
              <w:left w:val="nil"/>
              <w:bottom w:val="single" w:sz="4" w:space="0" w:color="auto"/>
              <w:right w:val="single" w:sz="4" w:space="0" w:color="auto"/>
            </w:tcBorders>
            <w:shd w:val="clear" w:color="000000" w:fill="DBEEF3"/>
            <w:vAlign w:val="center"/>
            <w:hideMark/>
          </w:tcPr>
          <w:p w:rsidR="00001708" w:rsidRPr="00001708" w:rsidRDefault="00001708" w:rsidP="00001708">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1人</w:t>
            </w:r>
          </w:p>
        </w:tc>
        <w:tc>
          <w:tcPr>
            <w:tcW w:w="10649" w:type="dxa"/>
            <w:tcBorders>
              <w:top w:val="nil"/>
              <w:left w:val="nil"/>
              <w:bottom w:val="single" w:sz="4" w:space="0" w:color="auto"/>
              <w:right w:val="single" w:sz="4" w:space="0" w:color="auto"/>
            </w:tcBorders>
            <w:shd w:val="clear" w:color="000000" w:fill="DBEEF3"/>
            <w:vAlign w:val="center"/>
            <w:hideMark/>
          </w:tcPr>
          <w:p w:rsidR="00001708" w:rsidRPr="00001708" w:rsidRDefault="00001708" w:rsidP="00001708">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企业管理</w:t>
            </w:r>
          </w:p>
        </w:tc>
      </w:tr>
      <w:tr w:rsidR="00001708" w:rsidRPr="00001708" w:rsidTr="00001708">
        <w:trPr>
          <w:trHeight w:val="1215"/>
        </w:trPr>
        <w:tc>
          <w:tcPr>
            <w:tcW w:w="14049"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001708" w:rsidRPr="00001708" w:rsidRDefault="00001708" w:rsidP="00001708">
            <w:pPr>
              <w:widowControl/>
              <w:jc w:val="left"/>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企业咨询部简介：1999年长城战略咨询企业咨询部正式成立，面向企业提供以战略为核心、组织运营和人力资源为两翼的咨询服务，以创新型的战略和管理咨询为主。目前已经服务了上千家企业客户，包括大中型民营企业、国有企业和高成长性中小企业的决策层，在行业领域也得到了进一步细分化和专业化。</w:t>
            </w:r>
          </w:p>
        </w:tc>
      </w:tr>
      <w:tr w:rsidR="00001708" w:rsidRPr="00001708" w:rsidTr="00001708">
        <w:trPr>
          <w:trHeight w:val="390"/>
        </w:trPr>
        <w:tc>
          <w:tcPr>
            <w:tcW w:w="2440" w:type="dxa"/>
            <w:tcBorders>
              <w:top w:val="nil"/>
              <w:left w:val="single" w:sz="4" w:space="0" w:color="auto"/>
              <w:bottom w:val="single" w:sz="4" w:space="0" w:color="auto"/>
              <w:right w:val="single" w:sz="4" w:space="0" w:color="auto"/>
            </w:tcBorders>
            <w:shd w:val="clear" w:color="000000" w:fill="DBEEF3"/>
            <w:vAlign w:val="center"/>
            <w:hideMark/>
          </w:tcPr>
          <w:p w:rsidR="00001708" w:rsidRPr="00001708" w:rsidRDefault="00001708" w:rsidP="00001708">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区域战略分析师</w:t>
            </w:r>
          </w:p>
        </w:tc>
        <w:tc>
          <w:tcPr>
            <w:tcW w:w="960" w:type="dxa"/>
            <w:tcBorders>
              <w:top w:val="nil"/>
              <w:left w:val="nil"/>
              <w:bottom w:val="single" w:sz="4" w:space="0" w:color="auto"/>
              <w:right w:val="single" w:sz="4" w:space="0" w:color="auto"/>
            </w:tcBorders>
            <w:shd w:val="clear" w:color="000000" w:fill="DBEEF3"/>
            <w:vAlign w:val="center"/>
            <w:hideMark/>
          </w:tcPr>
          <w:p w:rsidR="00001708" w:rsidRPr="00001708" w:rsidRDefault="00001708" w:rsidP="00001708">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1人</w:t>
            </w:r>
          </w:p>
        </w:tc>
        <w:tc>
          <w:tcPr>
            <w:tcW w:w="10649" w:type="dxa"/>
            <w:tcBorders>
              <w:top w:val="nil"/>
              <w:left w:val="nil"/>
              <w:bottom w:val="single" w:sz="4" w:space="0" w:color="auto"/>
              <w:right w:val="single" w:sz="4" w:space="0" w:color="auto"/>
            </w:tcBorders>
            <w:shd w:val="clear" w:color="000000" w:fill="DBEEF3"/>
            <w:vAlign w:val="center"/>
            <w:hideMark/>
          </w:tcPr>
          <w:p w:rsidR="00001708" w:rsidRPr="00001708" w:rsidRDefault="00001708" w:rsidP="00001708">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区域经济学/人文地理学/土地资源管理</w:t>
            </w:r>
          </w:p>
        </w:tc>
      </w:tr>
      <w:tr w:rsidR="00001708" w:rsidRPr="00001708" w:rsidTr="00001708">
        <w:trPr>
          <w:trHeight w:val="1935"/>
        </w:trPr>
        <w:tc>
          <w:tcPr>
            <w:tcW w:w="14049"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001708" w:rsidRPr="00001708" w:rsidRDefault="00001708" w:rsidP="00001708">
            <w:pPr>
              <w:widowControl/>
              <w:jc w:val="left"/>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区域咨询部简介：区域咨询部成立于1994年，是长城战略咨询最早成立的部门之一，目前拥有40人的专业团队，均来自国内外著名高校的硕士研究生，平均年龄31周岁。截至目前已为上百家政府部门、企事业单位提供了几百项卓有成效的咨询服务。近年来，伴随着我国区域经济的快速崛起，长城战略咨询区域咨询业务由北京市迅速扩大到全国20多个省市，实现了超常规发展。区域咨询</w:t>
            </w:r>
            <w:proofErr w:type="gramStart"/>
            <w:r w:rsidRPr="00001708">
              <w:rPr>
                <w:rFonts w:ascii="微软雅黑" w:eastAsia="微软雅黑" w:hAnsi="微软雅黑" w:cs="Arial" w:hint="eastAsia"/>
                <w:color w:val="3E3E3E"/>
                <w:kern w:val="0"/>
                <w:szCs w:val="21"/>
              </w:rPr>
              <w:t>部长期</w:t>
            </w:r>
            <w:proofErr w:type="gramEnd"/>
            <w:r w:rsidRPr="00001708">
              <w:rPr>
                <w:rFonts w:ascii="微软雅黑" w:eastAsia="微软雅黑" w:hAnsi="微软雅黑" w:cs="Arial" w:hint="eastAsia"/>
                <w:color w:val="3E3E3E"/>
                <w:kern w:val="0"/>
                <w:szCs w:val="21"/>
              </w:rPr>
              <w:t>关注区域、产业和科技发展动态，探索相关理论，经过几百个项目的实践，形成了独具特色的业务体系，欢迎你的加入。</w:t>
            </w:r>
          </w:p>
        </w:tc>
      </w:tr>
      <w:tr w:rsidR="00001708" w:rsidRPr="00001708" w:rsidTr="00001708">
        <w:trPr>
          <w:trHeight w:val="345"/>
        </w:trPr>
        <w:tc>
          <w:tcPr>
            <w:tcW w:w="2440" w:type="dxa"/>
            <w:tcBorders>
              <w:top w:val="nil"/>
              <w:left w:val="single" w:sz="4" w:space="0" w:color="auto"/>
              <w:bottom w:val="single" w:sz="4" w:space="0" w:color="auto"/>
              <w:right w:val="single" w:sz="4" w:space="0" w:color="auto"/>
            </w:tcBorders>
            <w:shd w:val="clear" w:color="000000" w:fill="DBEEF3"/>
            <w:vAlign w:val="center"/>
            <w:hideMark/>
          </w:tcPr>
          <w:p w:rsidR="00001708" w:rsidRPr="00001708" w:rsidRDefault="00001708" w:rsidP="00001708">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产业分析师</w:t>
            </w:r>
          </w:p>
        </w:tc>
        <w:tc>
          <w:tcPr>
            <w:tcW w:w="960" w:type="dxa"/>
            <w:tcBorders>
              <w:top w:val="nil"/>
              <w:left w:val="nil"/>
              <w:bottom w:val="single" w:sz="4" w:space="0" w:color="auto"/>
              <w:right w:val="single" w:sz="4" w:space="0" w:color="auto"/>
            </w:tcBorders>
            <w:shd w:val="clear" w:color="000000" w:fill="DBEEF3"/>
            <w:vAlign w:val="center"/>
            <w:hideMark/>
          </w:tcPr>
          <w:p w:rsidR="00001708" w:rsidRPr="00001708" w:rsidRDefault="00001708" w:rsidP="00001708">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1人</w:t>
            </w:r>
          </w:p>
        </w:tc>
        <w:tc>
          <w:tcPr>
            <w:tcW w:w="10649" w:type="dxa"/>
            <w:tcBorders>
              <w:top w:val="nil"/>
              <w:left w:val="nil"/>
              <w:bottom w:val="single" w:sz="4" w:space="0" w:color="auto"/>
              <w:right w:val="single" w:sz="4" w:space="0" w:color="auto"/>
            </w:tcBorders>
            <w:shd w:val="clear" w:color="000000" w:fill="DBEEF3"/>
            <w:vAlign w:val="center"/>
            <w:hideMark/>
          </w:tcPr>
          <w:p w:rsidR="00001708" w:rsidRPr="00001708" w:rsidRDefault="00001708" w:rsidP="00001708">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产业经济学/国民经济学</w:t>
            </w:r>
          </w:p>
        </w:tc>
      </w:tr>
      <w:tr w:rsidR="00001708" w:rsidRPr="00001708" w:rsidTr="00001708">
        <w:trPr>
          <w:trHeight w:val="1725"/>
        </w:trPr>
        <w:tc>
          <w:tcPr>
            <w:tcW w:w="14049"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001708" w:rsidRPr="00001708" w:rsidRDefault="00001708" w:rsidP="00001708">
            <w:pPr>
              <w:widowControl/>
              <w:jc w:val="left"/>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lastRenderedPageBreak/>
              <w:t>产业咨询部</w:t>
            </w:r>
            <w:r w:rsidR="00EC6C08">
              <w:rPr>
                <w:rFonts w:ascii="微软雅黑" w:eastAsia="微软雅黑" w:hAnsi="微软雅黑" w:cs="Arial" w:hint="eastAsia"/>
                <w:color w:val="3E3E3E"/>
                <w:kern w:val="0"/>
                <w:szCs w:val="21"/>
              </w:rPr>
              <w:t>简介</w:t>
            </w:r>
            <w:r w:rsidRPr="00001708">
              <w:rPr>
                <w:rFonts w:ascii="微软雅黑" w:eastAsia="微软雅黑" w:hAnsi="微软雅黑" w:cs="Arial" w:hint="eastAsia"/>
                <w:color w:val="3E3E3E"/>
                <w:kern w:val="0"/>
                <w:szCs w:val="21"/>
              </w:rPr>
              <w:t>：产业研究是长城战略咨询业务的基础，产业咨询部是以对产业成长、产业价值、产业组织、产业</w:t>
            </w:r>
            <w:proofErr w:type="gramStart"/>
            <w:r w:rsidRPr="00001708">
              <w:rPr>
                <w:rFonts w:ascii="微软雅黑" w:eastAsia="微软雅黑" w:hAnsi="微软雅黑" w:cs="Arial" w:hint="eastAsia"/>
                <w:color w:val="3E3E3E"/>
                <w:kern w:val="0"/>
                <w:szCs w:val="21"/>
              </w:rPr>
              <w:t>原创四</w:t>
            </w:r>
            <w:proofErr w:type="gramEnd"/>
            <w:r w:rsidRPr="00001708">
              <w:rPr>
                <w:rFonts w:ascii="微软雅黑" w:eastAsia="微软雅黑" w:hAnsi="微软雅黑" w:cs="Arial" w:hint="eastAsia"/>
                <w:color w:val="3E3E3E"/>
                <w:kern w:val="0"/>
                <w:szCs w:val="21"/>
              </w:rPr>
              <w:t>大规律研究为基础，为企业和政府的决策提供产业咨询与研究服务。业务结构以产业研究为业务主体，以“产业地产+区域（城市、园区）产业发展战略”为两翼。主要提供以下咨询服务：区域（城市、园区）产业发展战略咨询服务、链条</w:t>
            </w:r>
            <w:proofErr w:type="gramStart"/>
            <w:r w:rsidRPr="00001708">
              <w:rPr>
                <w:rFonts w:ascii="微软雅黑" w:eastAsia="微软雅黑" w:hAnsi="微软雅黑" w:cs="Arial" w:hint="eastAsia"/>
                <w:color w:val="3E3E3E"/>
                <w:kern w:val="0"/>
                <w:szCs w:val="21"/>
              </w:rPr>
              <w:t>化解决</w:t>
            </w:r>
            <w:proofErr w:type="gramEnd"/>
            <w:r w:rsidRPr="00001708">
              <w:rPr>
                <w:rFonts w:ascii="微软雅黑" w:eastAsia="微软雅黑" w:hAnsi="微软雅黑" w:cs="Arial" w:hint="eastAsia"/>
                <w:color w:val="3E3E3E"/>
                <w:kern w:val="0"/>
                <w:szCs w:val="21"/>
              </w:rPr>
              <w:t>方案、新兴产业规律、业</w:t>
            </w:r>
            <w:proofErr w:type="gramStart"/>
            <w:r w:rsidRPr="00001708">
              <w:rPr>
                <w:rFonts w:ascii="微软雅黑" w:eastAsia="微软雅黑" w:hAnsi="微软雅黑" w:cs="Arial" w:hint="eastAsia"/>
                <w:color w:val="3E3E3E"/>
                <w:kern w:val="0"/>
                <w:szCs w:val="21"/>
              </w:rPr>
              <w:t>态创新</w:t>
            </w:r>
            <w:proofErr w:type="gramEnd"/>
            <w:r w:rsidRPr="00001708">
              <w:rPr>
                <w:rFonts w:ascii="微软雅黑" w:eastAsia="微软雅黑" w:hAnsi="微软雅黑" w:cs="Arial" w:hint="eastAsia"/>
                <w:color w:val="3E3E3E"/>
                <w:kern w:val="0"/>
                <w:szCs w:val="21"/>
              </w:rPr>
              <w:t>研究、产业资源分析产业发展战略、产业招商方案等。</w:t>
            </w:r>
          </w:p>
        </w:tc>
      </w:tr>
      <w:tr w:rsidR="00001708" w:rsidRPr="00001708" w:rsidTr="00001708">
        <w:trPr>
          <w:trHeight w:val="345"/>
        </w:trPr>
        <w:tc>
          <w:tcPr>
            <w:tcW w:w="2440" w:type="dxa"/>
            <w:tcBorders>
              <w:top w:val="nil"/>
              <w:left w:val="single" w:sz="4" w:space="0" w:color="auto"/>
              <w:bottom w:val="single" w:sz="4" w:space="0" w:color="auto"/>
              <w:right w:val="single" w:sz="4" w:space="0" w:color="auto"/>
            </w:tcBorders>
            <w:shd w:val="clear" w:color="000000" w:fill="DBEEF3"/>
            <w:vAlign w:val="center"/>
            <w:hideMark/>
          </w:tcPr>
          <w:p w:rsidR="00001708" w:rsidRPr="00001708" w:rsidRDefault="00001708" w:rsidP="00001708">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科技政策分析师</w:t>
            </w:r>
          </w:p>
        </w:tc>
        <w:tc>
          <w:tcPr>
            <w:tcW w:w="960" w:type="dxa"/>
            <w:tcBorders>
              <w:top w:val="nil"/>
              <w:left w:val="nil"/>
              <w:bottom w:val="single" w:sz="4" w:space="0" w:color="auto"/>
              <w:right w:val="single" w:sz="4" w:space="0" w:color="auto"/>
            </w:tcBorders>
            <w:shd w:val="clear" w:color="000000" w:fill="DBEEF3"/>
            <w:vAlign w:val="center"/>
            <w:hideMark/>
          </w:tcPr>
          <w:p w:rsidR="00001708" w:rsidRPr="00001708" w:rsidRDefault="00001708" w:rsidP="00001708">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1人</w:t>
            </w:r>
          </w:p>
        </w:tc>
        <w:tc>
          <w:tcPr>
            <w:tcW w:w="10649" w:type="dxa"/>
            <w:tcBorders>
              <w:top w:val="nil"/>
              <w:left w:val="nil"/>
              <w:bottom w:val="single" w:sz="4" w:space="0" w:color="auto"/>
              <w:right w:val="single" w:sz="4" w:space="0" w:color="auto"/>
            </w:tcBorders>
            <w:shd w:val="clear" w:color="000000" w:fill="DBEEF3"/>
            <w:vAlign w:val="center"/>
            <w:hideMark/>
          </w:tcPr>
          <w:p w:rsidR="00001708" w:rsidRPr="00001708" w:rsidRDefault="00001708" w:rsidP="00001708">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技术经济及管理/科技哲学/公共管理</w:t>
            </w:r>
          </w:p>
        </w:tc>
      </w:tr>
      <w:tr w:rsidR="00001708" w:rsidRPr="00001708" w:rsidTr="00001708">
        <w:trPr>
          <w:trHeight w:val="2400"/>
        </w:trPr>
        <w:tc>
          <w:tcPr>
            <w:tcW w:w="14049"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001708" w:rsidRPr="00001708" w:rsidRDefault="00001708" w:rsidP="00001708">
            <w:pPr>
              <w:widowControl/>
              <w:jc w:val="left"/>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科技管理部简介：长城战略咨询始终把创新驱动作为咨询的核心理念，倡导以企业精神变革政府，针对中国行政体制、地区差异和中国文化特点，将行之有效的管理理念、方法与公共管理相结合，提供创新政策咨询服务。通过创新咨询使科技进步在经济社会发展中发挥的作用得以充分体现。我国各级政府积极改革，希望建立起一个高效、协调、规范的公共决策和管理体系。科技管理部依据客户的需求提供不同组合的科技管理咨询服务,包括：创新政策、面向高新区、重点区域的创业发展，提供规划与研究服务、技术转移、新业态、高新技术产业发展规律与技术路线研究、政府产业促进政策与模式研究。</w:t>
            </w:r>
          </w:p>
        </w:tc>
      </w:tr>
      <w:tr w:rsidR="00001708" w:rsidRPr="00001708" w:rsidTr="00001708">
        <w:trPr>
          <w:trHeight w:val="345"/>
        </w:trPr>
        <w:tc>
          <w:tcPr>
            <w:tcW w:w="2440" w:type="dxa"/>
            <w:tcBorders>
              <w:top w:val="nil"/>
              <w:left w:val="single" w:sz="4" w:space="0" w:color="auto"/>
              <w:bottom w:val="single" w:sz="4" w:space="0" w:color="auto"/>
              <w:right w:val="single" w:sz="4" w:space="0" w:color="auto"/>
            </w:tcBorders>
            <w:shd w:val="clear" w:color="000000" w:fill="DBEEF3"/>
            <w:vAlign w:val="center"/>
            <w:hideMark/>
          </w:tcPr>
          <w:p w:rsidR="00001708" w:rsidRPr="00001708" w:rsidRDefault="00001708" w:rsidP="00001708">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知识管理</w:t>
            </w:r>
            <w:r w:rsidR="00EC6C08">
              <w:rPr>
                <w:rFonts w:ascii="微软雅黑" w:eastAsia="微软雅黑" w:hAnsi="微软雅黑" w:cs="Arial" w:hint="eastAsia"/>
                <w:color w:val="3E3E3E"/>
                <w:kern w:val="0"/>
                <w:szCs w:val="21"/>
              </w:rPr>
              <w:t>分析师</w:t>
            </w:r>
          </w:p>
        </w:tc>
        <w:tc>
          <w:tcPr>
            <w:tcW w:w="960" w:type="dxa"/>
            <w:tcBorders>
              <w:top w:val="nil"/>
              <w:left w:val="nil"/>
              <w:bottom w:val="single" w:sz="4" w:space="0" w:color="auto"/>
              <w:right w:val="single" w:sz="4" w:space="0" w:color="auto"/>
            </w:tcBorders>
            <w:shd w:val="clear" w:color="000000" w:fill="DBEEF3"/>
            <w:vAlign w:val="center"/>
            <w:hideMark/>
          </w:tcPr>
          <w:p w:rsidR="00001708" w:rsidRPr="00001708" w:rsidRDefault="00001708" w:rsidP="00001708">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2人</w:t>
            </w:r>
          </w:p>
        </w:tc>
        <w:tc>
          <w:tcPr>
            <w:tcW w:w="10649" w:type="dxa"/>
            <w:tcBorders>
              <w:top w:val="nil"/>
              <w:left w:val="nil"/>
              <w:bottom w:val="single" w:sz="4" w:space="0" w:color="auto"/>
              <w:right w:val="single" w:sz="4" w:space="0" w:color="auto"/>
            </w:tcBorders>
            <w:shd w:val="clear" w:color="000000" w:fill="DBEEF3"/>
            <w:vAlign w:val="center"/>
            <w:hideMark/>
          </w:tcPr>
          <w:p w:rsidR="00001708" w:rsidRPr="00001708" w:rsidRDefault="00001708" w:rsidP="00001708">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档案学/情报学/图书馆学/信息资源管理</w:t>
            </w:r>
          </w:p>
        </w:tc>
      </w:tr>
      <w:tr w:rsidR="00001708" w:rsidRPr="00001708" w:rsidTr="00001708">
        <w:trPr>
          <w:trHeight w:val="1380"/>
        </w:trPr>
        <w:tc>
          <w:tcPr>
            <w:tcW w:w="14049"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001708" w:rsidRPr="00001708" w:rsidRDefault="00001708" w:rsidP="00001708">
            <w:pPr>
              <w:widowControl/>
              <w:jc w:val="left"/>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知识管理部简介：长城战略咨询是中国知识管理理论的开创者和实践者，在国内率先开拓“知识管理”的研究领域，成功开发了知识管理业务。于2000年设立知识管理部，专注于知识管理业务的发展。长城战略咨询知识管理部</w:t>
            </w:r>
            <w:proofErr w:type="gramStart"/>
            <w:r w:rsidRPr="00001708">
              <w:rPr>
                <w:rFonts w:ascii="微软雅黑" w:eastAsia="微软雅黑" w:hAnsi="微软雅黑" w:cs="Arial" w:hint="eastAsia"/>
                <w:color w:val="3E3E3E"/>
                <w:kern w:val="0"/>
                <w:szCs w:val="21"/>
              </w:rPr>
              <w:t>目前拥近</w:t>
            </w:r>
            <w:proofErr w:type="gramEnd"/>
            <w:r w:rsidRPr="00001708">
              <w:rPr>
                <w:rFonts w:ascii="微软雅黑" w:eastAsia="微软雅黑" w:hAnsi="微软雅黑" w:cs="Arial" w:hint="eastAsia"/>
                <w:color w:val="3E3E3E"/>
                <w:kern w:val="0"/>
                <w:szCs w:val="21"/>
              </w:rPr>
              <w:t>40余人的研发团队，分布于北京和武汉，团队成员均来自国内外重点大学，其中技术开发人员20余人，咨询实施人员20余人。</w:t>
            </w:r>
          </w:p>
        </w:tc>
      </w:tr>
      <w:tr w:rsidR="00001708" w:rsidRPr="00001708" w:rsidTr="00001708">
        <w:trPr>
          <w:trHeight w:val="405"/>
        </w:trPr>
        <w:tc>
          <w:tcPr>
            <w:tcW w:w="2440" w:type="dxa"/>
            <w:tcBorders>
              <w:top w:val="nil"/>
              <w:left w:val="single" w:sz="4" w:space="0" w:color="auto"/>
              <w:bottom w:val="single" w:sz="4" w:space="0" w:color="auto"/>
              <w:right w:val="single" w:sz="4" w:space="0" w:color="auto"/>
            </w:tcBorders>
            <w:shd w:val="clear" w:color="000000" w:fill="DBEEF3"/>
            <w:vAlign w:val="center"/>
            <w:hideMark/>
          </w:tcPr>
          <w:p w:rsidR="00001708" w:rsidRPr="00001708" w:rsidRDefault="00001708" w:rsidP="00001708">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lastRenderedPageBreak/>
              <w:t>1、智慧城市分析师</w:t>
            </w:r>
          </w:p>
        </w:tc>
        <w:tc>
          <w:tcPr>
            <w:tcW w:w="960" w:type="dxa"/>
            <w:vMerge w:val="restart"/>
            <w:tcBorders>
              <w:top w:val="nil"/>
              <w:left w:val="single" w:sz="4" w:space="0" w:color="auto"/>
              <w:bottom w:val="single" w:sz="4" w:space="0" w:color="auto"/>
              <w:right w:val="single" w:sz="4" w:space="0" w:color="auto"/>
            </w:tcBorders>
            <w:shd w:val="clear" w:color="000000" w:fill="DBEEF3"/>
            <w:vAlign w:val="center"/>
            <w:hideMark/>
          </w:tcPr>
          <w:p w:rsidR="00001708" w:rsidRPr="00001708" w:rsidRDefault="00001708" w:rsidP="00001708">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3人</w:t>
            </w:r>
          </w:p>
        </w:tc>
        <w:tc>
          <w:tcPr>
            <w:tcW w:w="10649" w:type="dxa"/>
            <w:vMerge w:val="restart"/>
            <w:tcBorders>
              <w:top w:val="nil"/>
              <w:left w:val="nil"/>
              <w:right w:val="single" w:sz="4" w:space="0" w:color="auto"/>
            </w:tcBorders>
            <w:shd w:val="clear" w:color="000000" w:fill="DBEEF3"/>
            <w:vAlign w:val="center"/>
            <w:hideMark/>
          </w:tcPr>
          <w:p w:rsidR="00001708" w:rsidRPr="00001708" w:rsidRDefault="00001708" w:rsidP="00001708">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档案学/情报学/图书馆学/信息资源管理</w:t>
            </w:r>
          </w:p>
        </w:tc>
      </w:tr>
      <w:tr w:rsidR="00001708" w:rsidRPr="00001708" w:rsidTr="00001708">
        <w:trPr>
          <w:trHeight w:val="405"/>
        </w:trPr>
        <w:tc>
          <w:tcPr>
            <w:tcW w:w="2440" w:type="dxa"/>
            <w:tcBorders>
              <w:top w:val="nil"/>
              <w:left w:val="single" w:sz="4" w:space="0" w:color="auto"/>
              <w:bottom w:val="single" w:sz="4" w:space="0" w:color="auto"/>
              <w:right w:val="single" w:sz="4" w:space="0" w:color="auto"/>
            </w:tcBorders>
            <w:shd w:val="clear" w:color="000000" w:fill="DBEEF3"/>
            <w:vAlign w:val="center"/>
            <w:hideMark/>
          </w:tcPr>
          <w:p w:rsidR="00001708" w:rsidRPr="00001708" w:rsidRDefault="00001708" w:rsidP="00001708">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2、互联网战略分析师</w:t>
            </w:r>
          </w:p>
        </w:tc>
        <w:tc>
          <w:tcPr>
            <w:tcW w:w="960" w:type="dxa"/>
            <w:vMerge/>
            <w:tcBorders>
              <w:top w:val="nil"/>
              <w:left w:val="single" w:sz="4" w:space="0" w:color="auto"/>
              <w:bottom w:val="single" w:sz="4" w:space="0" w:color="auto"/>
              <w:right w:val="single" w:sz="4" w:space="0" w:color="auto"/>
            </w:tcBorders>
            <w:vAlign w:val="center"/>
            <w:hideMark/>
          </w:tcPr>
          <w:p w:rsidR="00001708" w:rsidRPr="00001708" w:rsidRDefault="00001708" w:rsidP="00001708">
            <w:pPr>
              <w:widowControl/>
              <w:jc w:val="left"/>
              <w:rPr>
                <w:rFonts w:ascii="微软雅黑" w:eastAsia="微软雅黑" w:hAnsi="微软雅黑" w:cs="Arial"/>
                <w:color w:val="3E3E3E"/>
                <w:kern w:val="0"/>
                <w:szCs w:val="21"/>
              </w:rPr>
            </w:pPr>
          </w:p>
        </w:tc>
        <w:tc>
          <w:tcPr>
            <w:tcW w:w="10649" w:type="dxa"/>
            <w:vMerge/>
            <w:tcBorders>
              <w:left w:val="nil"/>
              <w:bottom w:val="single" w:sz="4" w:space="0" w:color="auto"/>
              <w:right w:val="single" w:sz="4" w:space="0" w:color="auto"/>
            </w:tcBorders>
            <w:shd w:val="clear" w:color="000000" w:fill="DBEEF3"/>
            <w:vAlign w:val="center"/>
            <w:hideMark/>
          </w:tcPr>
          <w:p w:rsidR="00001708" w:rsidRPr="00001708" w:rsidRDefault="00001708" w:rsidP="00001708">
            <w:pPr>
              <w:widowControl/>
              <w:jc w:val="center"/>
              <w:rPr>
                <w:rFonts w:ascii="微软雅黑" w:eastAsia="微软雅黑" w:hAnsi="微软雅黑" w:cs="Arial"/>
                <w:color w:val="3E3E3E"/>
                <w:kern w:val="0"/>
                <w:szCs w:val="21"/>
              </w:rPr>
            </w:pPr>
          </w:p>
        </w:tc>
      </w:tr>
      <w:tr w:rsidR="00001708" w:rsidRPr="00001708" w:rsidTr="00001708">
        <w:trPr>
          <w:trHeight w:val="771"/>
        </w:trPr>
        <w:tc>
          <w:tcPr>
            <w:tcW w:w="14049"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001708" w:rsidRPr="00001708" w:rsidRDefault="00001708" w:rsidP="00001708">
            <w:pPr>
              <w:widowControl/>
              <w:jc w:val="left"/>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智慧城市部简介：智慧城市部主要围绕智慧城市和信息化开展，主要客户是政府部门，部分业务也向企业开展，深度支持北京经信委。客户层级从国家部委层面到北京总体、市级政府部门、区县政府、街道镇乡到社区层面，以及逐步辐射其他省市。根据具体业务内容具体分为九个细分业务单元：顶层设计  、规划计划、实施方案 、政策机制设计、商业模式 、新技术与新业态、重大项目前期咨询、重大项目需求分析、高端资源链接。经过多年的积累和不断的摸索，积累形成丰富的知识库，长期跟踪研究国内外城市的智慧发展案例及国内外领先企业信息技术和解决方案的发展动态，形成了20大类，120多小类，约3700多个文件的海量智慧城市知识库。</w:t>
            </w:r>
          </w:p>
        </w:tc>
      </w:tr>
      <w:tr w:rsidR="00001708" w:rsidRPr="00001708" w:rsidTr="00001708">
        <w:trPr>
          <w:trHeight w:val="345"/>
        </w:trPr>
        <w:tc>
          <w:tcPr>
            <w:tcW w:w="2440" w:type="dxa"/>
            <w:tcBorders>
              <w:top w:val="nil"/>
              <w:left w:val="single" w:sz="4" w:space="0" w:color="auto"/>
              <w:bottom w:val="single" w:sz="4" w:space="0" w:color="auto"/>
              <w:right w:val="single" w:sz="4" w:space="0" w:color="auto"/>
            </w:tcBorders>
            <w:shd w:val="clear" w:color="000000" w:fill="DBEEF3"/>
            <w:vAlign w:val="center"/>
            <w:hideMark/>
          </w:tcPr>
          <w:p w:rsidR="00001708" w:rsidRPr="00001708" w:rsidRDefault="00001708" w:rsidP="00001708">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国际科技合作分析师</w:t>
            </w:r>
          </w:p>
        </w:tc>
        <w:tc>
          <w:tcPr>
            <w:tcW w:w="960" w:type="dxa"/>
            <w:tcBorders>
              <w:top w:val="nil"/>
              <w:left w:val="nil"/>
              <w:bottom w:val="single" w:sz="4" w:space="0" w:color="auto"/>
              <w:right w:val="single" w:sz="4" w:space="0" w:color="auto"/>
            </w:tcBorders>
            <w:shd w:val="clear" w:color="000000" w:fill="DBEEF3"/>
            <w:vAlign w:val="center"/>
            <w:hideMark/>
          </w:tcPr>
          <w:p w:rsidR="00001708" w:rsidRPr="00001708" w:rsidRDefault="00001708" w:rsidP="00001708">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2人</w:t>
            </w:r>
          </w:p>
        </w:tc>
        <w:tc>
          <w:tcPr>
            <w:tcW w:w="10649" w:type="dxa"/>
            <w:tcBorders>
              <w:top w:val="nil"/>
              <w:left w:val="nil"/>
              <w:bottom w:val="single" w:sz="4" w:space="0" w:color="auto"/>
              <w:right w:val="single" w:sz="4" w:space="0" w:color="auto"/>
            </w:tcBorders>
            <w:shd w:val="clear" w:color="000000" w:fill="DBEEF3"/>
            <w:vAlign w:val="center"/>
            <w:hideMark/>
          </w:tcPr>
          <w:p w:rsidR="00001708" w:rsidRPr="00001708" w:rsidRDefault="00001708" w:rsidP="00001708">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经济学（精通一门外语）</w:t>
            </w:r>
          </w:p>
        </w:tc>
      </w:tr>
      <w:tr w:rsidR="00001708" w:rsidRPr="00001708" w:rsidTr="00001708">
        <w:trPr>
          <w:trHeight w:val="2070"/>
        </w:trPr>
        <w:tc>
          <w:tcPr>
            <w:tcW w:w="14049"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001708" w:rsidRPr="00001708" w:rsidRDefault="00001708" w:rsidP="00001708">
            <w:pPr>
              <w:widowControl/>
              <w:jc w:val="left"/>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国际业务部简介：国际业务部是长城战略咨询国际化发展核心部门，承担着国际业务拓展和研发等职能，将已形成的高成长企业咨询、高新区咨询等优势业务推向国际市场，支持中国高新区的国际化发展、科技创新的国际化。与硅谷、以色列、中关村等全球创新尖峰建立高端链接，与国际机构合作，开展中国经济、科技创新等方面的研究工作。目前，国际业务部的主要业务方向包括国际科技合作、国际园区研究和规划、国内园区国际化规划、科技金融等。</w:t>
            </w:r>
          </w:p>
        </w:tc>
      </w:tr>
    </w:tbl>
    <w:p w:rsidR="00EC6C08" w:rsidRPr="00EC6C08" w:rsidRDefault="00EC6C08" w:rsidP="00EC6C08">
      <w:pPr>
        <w:pStyle w:val="2"/>
        <w:rPr>
          <w:rFonts w:ascii="微软雅黑" w:eastAsia="微软雅黑" w:hAnsi="微软雅黑" w:hint="eastAsia"/>
        </w:rPr>
      </w:pPr>
      <w:r w:rsidRPr="00EC6C08">
        <w:rPr>
          <w:rFonts w:ascii="微软雅黑" w:eastAsia="微软雅黑" w:hAnsi="微软雅黑" w:hint="eastAsia"/>
        </w:rPr>
        <w:lastRenderedPageBreak/>
        <w:t>业务中心招聘岗位</w:t>
      </w:r>
    </w:p>
    <w:tbl>
      <w:tblPr>
        <w:tblW w:w="14049" w:type="dxa"/>
        <w:tblInd w:w="93" w:type="dxa"/>
        <w:tblLook w:val="04A0"/>
      </w:tblPr>
      <w:tblGrid>
        <w:gridCol w:w="2440"/>
        <w:gridCol w:w="960"/>
        <w:gridCol w:w="10649"/>
      </w:tblGrid>
      <w:tr w:rsidR="00EC6C08" w:rsidRPr="00001708" w:rsidTr="00EC6C08">
        <w:trPr>
          <w:trHeight w:val="345"/>
        </w:trPr>
        <w:tc>
          <w:tcPr>
            <w:tcW w:w="2440" w:type="dxa"/>
            <w:tcBorders>
              <w:top w:val="single" w:sz="4" w:space="0" w:color="auto"/>
              <w:left w:val="single" w:sz="4" w:space="0" w:color="auto"/>
              <w:bottom w:val="single" w:sz="4" w:space="0" w:color="auto"/>
              <w:right w:val="single" w:sz="4" w:space="0" w:color="auto"/>
            </w:tcBorders>
            <w:shd w:val="clear" w:color="000000" w:fill="93CDDD"/>
            <w:vAlign w:val="center"/>
            <w:hideMark/>
          </w:tcPr>
          <w:p w:rsidR="00EC6C08" w:rsidRPr="00001708" w:rsidRDefault="00EC6C08" w:rsidP="005358C4">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方向</w:t>
            </w:r>
          </w:p>
        </w:tc>
        <w:tc>
          <w:tcPr>
            <w:tcW w:w="960" w:type="dxa"/>
            <w:tcBorders>
              <w:top w:val="single" w:sz="4" w:space="0" w:color="auto"/>
              <w:left w:val="nil"/>
              <w:bottom w:val="single" w:sz="4" w:space="0" w:color="auto"/>
              <w:right w:val="single" w:sz="4" w:space="0" w:color="auto"/>
            </w:tcBorders>
            <w:shd w:val="clear" w:color="000000" w:fill="93CDDD"/>
            <w:vAlign w:val="center"/>
            <w:hideMark/>
          </w:tcPr>
          <w:p w:rsidR="00EC6C08" w:rsidRPr="00001708" w:rsidRDefault="00EC6C08" w:rsidP="005358C4">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人数</w:t>
            </w:r>
          </w:p>
        </w:tc>
        <w:tc>
          <w:tcPr>
            <w:tcW w:w="10649" w:type="dxa"/>
            <w:tcBorders>
              <w:top w:val="single" w:sz="4" w:space="0" w:color="auto"/>
              <w:left w:val="nil"/>
              <w:bottom w:val="single" w:sz="4" w:space="0" w:color="auto"/>
              <w:right w:val="single" w:sz="4" w:space="0" w:color="auto"/>
            </w:tcBorders>
            <w:shd w:val="clear" w:color="000000" w:fill="93CDDD"/>
            <w:vAlign w:val="center"/>
            <w:hideMark/>
          </w:tcPr>
          <w:p w:rsidR="00EC6C08" w:rsidRPr="00001708" w:rsidRDefault="00EC6C08" w:rsidP="005358C4">
            <w:pPr>
              <w:widowControl/>
              <w:jc w:val="center"/>
              <w:rPr>
                <w:rFonts w:ascii="微软雅黑" w:eastAsia="微软雅黑" w:hAnsi="微软雅黑" w:cs="Arial"/>
                <w:b/>
                <w:color w:val="3E3E3E"/>
                <w:kern w:val="0"/>
                <w:szCs w:val="21"/>
              </w:rPr>
            </w:pPr>
            <w:r w:rsidRPr="00001708">
              <w:rPr>
                <w:rFonts w:ascii="微软雅黑" w:eastAsia="微软雅黑" w:hAnsi="微软雅黑" w:cs="Arial" w:hint="eastAsia"/>
                <w:b/>
                <w:color w:val="3E3E3E"/>
                <w:kern w:val="0"/>
                <w:szCs w:val="21"/>
              </w:rPr>
              <w:t>专业（</w:t>
            </w:r>
            <w:r w:rsidRPr="00001708">
              <w:rPr>
                <w:rFonts w:ascii="微软雅黑" w:eastAsia="微软雅黑" w:hAnsi="微软雅黑" w:cs="Arial" w:hint="eastAsia"/>
                <w:b/>
                <w:color w:val="FF0000"/>
                <w:kern w:val="0"/>
                <w:szCs w:val="21"/>
              </w:rPr>
              <w:t>工作地点：宁波</w:t>
            </w:r>
            <w:r w:rsidRPr="00001708">
              <w:rPr>
                <w:rFonts w:ascii="微软雅黑" w:eastAsia="微软雅黑" w:hAnsi="微软雅黑" w:cs="Arial" w:hint="eastAsia"/>
                <w:b/>
                <w:color w:val="3E3E3E"/>
                <w:kern w:val="0"/>
                <w:szCs w:val="21"/>
              </w:rPr>
              <w:t>）</w:t>
            </w:r>
          </w:p>
        </w:tc>
      </w:tr>
      <w:tr w:rsidR="00EC6C08" w:rsidRPr="00001708" w:rsidTr="005358C4">
        <w:trPr>
          <w:trHeight w:val="345"/>
        </w:trPr>
        <w:tc>
          <w:tcPr>
            <w:tcW w:w="2440" w:type="dxa"/>
            <w:tcBorders>
              <w:top w:val="nil"/>
              <w:left w:val="single" w:sz="4" w:space="0" w:color="auto"/>
              <w:bottom w:val="single" w:sz="4" w:space="0" w:color="auto"/>
              <w:right w:val="single" w:sz="4" w:space="0" w:color="auto"/>
            </w:tcBorders>
            <w:shd w:val="clear" w:color="000000" w:fill="DBEEF3"/>
            <w:vAlign w:val="center"/>
            <w:hideMark/>
          </w:tcPr>
          <w:p w:rsidR="00EC6C08" w:rsidRPr="00001708" w:rsidRDefault="00EC6C08" w:rsidP="005358C4">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企业战略分析师</w:t>
            </w:r>
          </w:p>
        </w:tc>
        <w:tc>
          <w:tcPr>
            <w:tcW w:w="960" w:type="dxa"/>
            <w:tcBorders>
              <w:top w:val="nil"/>
              <w:left w:val="nil"/>
              <w:bottom w:val="single" w:sz="4" w:space="0" w:color="auto"/>
              <w:right w:val="single" w:sz="4" w:space="0" w:color="auto"/>
            </w:tcBorders>
            <w:shd w:val="clear" w:color="000000" w:fill="DBEEF3"/>
            <w:vAlign w:val="center"/>
            <w:hideMark/>
          </w:tcPr>
          <w:p w:rsidR="00EC6C08" w:rsidRPr="00001708" w:rsidRDefault="00EC6C08" w:rsidP="005358C4">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2人</w:t>
            </w:r>
          </w:p>
        </w:tc>
        <w:tc>
          <w:tcPr>
            <w:tcW w:w="10649" w:type="dxa"/>
            <w:tcBorders>
              <w:top w:val="nil"/>
              <w:left w:val="nil"/>
              <w:bottom w:val="single" w:sz="4" w:space="0" w:color="auto"/>
              <w:right w:val="single" w:sz="4" w:space="0" w:color="auto"/>
            </w:tcBorders>
            <w:shd w:val="clear" w:color="000000" w:fill="DBEEF3"/>
            <w:vAlign w:val="center"/>
            <w:hideMark/>
          </w:tcPr>
          <w:p w:rsidR="00EC6C08" w:rsidRPr="00001708" w:rsidRDefault="00EC6C08" w:rsidP="005358C4">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企业管理/经济学</w:t>
            </w:r>
          </w:p>
        </w:tc>
      </w:tr>
      <w:tr w:rsidR="00EC6C08" w:rsidRPr="00001708" w:rsidTr="005358C4">
        <w:trPr>
          <w:trHeight w:val="1725"/>
        </w:trPr>
        <w:tc>
          <w:tcPr>
            <w:tcW w:w="14049"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EC6C08" w:rsidRPr="00001708" w:rsidRDefault="00EC6C08" w:rsidP="005358C4">
            <w:pPr>
              <w:widowControl/>
              <w:jc w:val="left"/>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宁波业务中心简介：GEI宁波业务中心（宁波高新区智识企业管理咨询有限公司，以下简称“宁波智识”）是北京市长城企业战略研究所最早成立的外埠子公司，是公司最大的综合区域前台，也是宁波市企业发展战略研究院的依托单位。宁波智识将GEI新经济咨询钵体与区域特色相结合，经过六年发展，已发展成为浙东领先的企业顾问专家以及具有较大影响力的政府决策智库。</w:t>
            </w:r>
          </w:p>
        </w:tc>
      </w:tr>
      <w:tr w:rsidR="00EC6C08" w:rsidRPr="00001708" w:rsidTr="005358C4">
        <w:trPr>
          <w:trHeight w:val="345"/>
        </w:trPr>
        <w:tc>
          <w:tcPr>
            <w:tcW w:w="2440" w:type="dxa"/>
            <w:tcBorders>
              <w:top w:val="nil"/>
              <w:left w:val="single" w:sz="4" w:space="0" w:color="auto"/>
              <w:bottom w:val="single" w:sz="4" w:space="0" w:color="auto"/>
              <w:right w:val="single" w:sz="4" w:space="0" w:color="auto"/>
            </w:tcBorders>
            <w:shd w:val="clear" w:color="000000" w:fill="93CDDD"/>
            <w:vAlign w:val="center"/>
            <w:hideMark/>
          </w:tcPr>
          <w:p w:rsidR="00EC6C08" w:rsidRPr="00001708" w:rsidRDefault="00EC6C08" w:rsidP="005358C4">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方向</w:t>
            </w:r>
          </w:p>
        </w:tc>
        <w:tc>
          <w:tcPr>
            <w:tcW w:w="960" w:type="dxa"/>
            <w:tcBorders>
              <w:top w:val="nil"/>
              <w:left w:val="nil"/>
              <w:bottom w:val="single" w:sz="4" w:space="0" w:color="auto"/>
              <w:right w:val="single" w:sz="4" w:space="0" w:color="auto"/>
            </w:tcBorders>
            <w:shd w:val="clear" w:color="000000" w:fill="93CDDD"/>
            <w:vAlign w:val="center"/>
            <w:hideMark/>
          </w:tcPr>
          <w:p w:rsidR="00EC6C08" w:rsidRPr="00001708" w:rsidRDefault="00EC6C08" w:rsidP="005358C4">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人数</w:t>
            </w:r>
          </w:p>
        </w:tc>
        <w:tc>
          <w:tcPr>
            <w:tcW w:w="10649" w:type="dxa"/>
            <w:tcBorders>
              <w:top w:val="nil"/>
              <w:left w:val="nil"/>
              <w:bottom w:val="single" w:sz="4" w:space="0" w:color="auto"/>
              <w:right w:val="single" w:sz="4" w:space="0" w:color="auto"/>
            </w:tcBorders>
            <w:shd w:val="clear" w:color="000000" w:fill="93CDDD"/>
            <w:vAlign w:val="center"/>
            <w:hideMark/>
          </w:tcPr>
          <w:p w:rsidR="00EC6C08" w:rsidRPr="00001708" w:rsidRDefault="00EC6C08" w:rsidP="005358C4">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专业（</w:t>
            </w:r>
            <w:r w:rsidRPr="00001708">
              <w:rPr>
                <w:rFonts w:ascii="微软雅黑" w:eastAsia="微软雅黑" w:hAnsi="微软雅黑" w:cs="Arial" w:hint="eastAsia"/>
                <w:b/>
                <w:color w:val="FF0000"/>
                <w:kern w:val="0"/>
                <w:szCs w:val="21"/>
              </w:rPr>
              <w:t>工作地点：武汉</w:t>
            </w:r>
            <w:r w:rsidRPr="00001708">
              <w:rPr>
                <w:rFonts w:ascii="微软雅黑" w:eastAsia="微软雅黑" w:hAnsi="微软雅黑" w:cs="Arial" w:hint="eastAsia"/>
                <w:color w:val="3E3E3E"/>
                <w:kern w:val="0"/>
                <w:szCs w:val="21"/>
              </w:rPr>
              <w:t>）</w:t>
            </w:r>
          </w:p>
        </w:tc>
      </w:tr>
      <w:tr w:rsidR="00EC6C08" w:rsidRPr="00001708" w:rsidTr="005358C4">
        <w:trPr>
          <w:trHeight w:val="405"/>
        </w:trPr>
        <w:tc>
          <w:tcPr>
            <w:tcW w:w="2440" w:type="dxa"/>
            <w:tcBorders>
              <w:top w:val="nil"/>
              <w:left w:val="single" w:sz="4" w:space="0" w:color="auto"/>
              <w:bottom w:val="single" w:sz="4" w:space="0" w:color="auto"/>
              <w:right w:val="single" w:sz="4" w:space="0" w:color="auto"/>
            </w:tcBorders>
            <w:shd w:val="clear" w:color="000000" w:fill="DBEEF3"/>
            <w:vAlign w:val="center"/>
            <w:hideMark/>
          </w:tcPr>
          <w:p w:rsidR="00EC6C08" w:rsidRPr="00001708" w:rsidRDefault="00EC6C08" w:rsidP="005358C4">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产业分析师</w:t>
            </w:r>
          </w:p>
        </w:tc>
        <w:tc>
          <w:tcPr>
            <w:tcW w:w="960" w:type="dxa"/>
            <w:tcBorders>
              <w:top w:val="nil"/>
              <w:left w:val="nil"/>
              <w:bottom w:val="single" w:sz="4" w:space="0" w:color="auto"/>
              <w:right w:val="single" w:sz="4" w:space="0" w:color="auto"/>
            </w:tcBorders>
            <w:shd w:val="clear" w:color="000000" w:fill="DBEEF3"/>
            <w:vAlign w:val="center"/>
            <w:hideMark/>
          </w:tcPr>
          <w:p w:rsidR="00EC6C08" w:rsidRPr="00001708" w:rsidRDefault="00EC6C08" w:rsidP="005358C4">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2人</w:t>
            </w:r>
          </w:p>
        </w:tc>
        <w:tc>
          <w:tcPr>
            <w:tcW w:w="10649" w:type="dxa"/>
            <w:tcBorders>
              <w:top w:val="nil"/>
              <w:left w:val="nil"/>
              <w:bottom w:val="single" w:sz="4" w:space="0" w:color="auto"/>
              <w:right w:val="single" w:sz="4" w:space="0" w:color="auto"/>
            </w:tcBorders>
            <w:shd w:val="clear" w:color="000000" w:fill="DBEEF3"/>
            <w:vAlign w:val="center"/>
            <w:hideMark/>
          </w:tcPr>
          <w:p w:rsidR="00EC6C08" w:rsidRPr="00001708" w:rsidRDefault="00EC6C08" w:rsidP="005358C4">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产业经济学/国民经济学</w:t>
            </w:r>
          </w:p>
        </w:tc>
      </w:tr>
      <w:tr w:rsidR="00EC6C08" w:rsidRPr="00001708" w:rsidTr="005358C4">
        <w:trPr>
          <w:trHeight w:val="2220"/>
        </w:trPr>
        <w:tc>
          <w:tcPr>
            <w:tcW w:w="14049"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EC6C08" w:rsidRPr="00001708" w:rsidRDefault="00EC6C08" w:rsidP="005358C4">
            <w:pPr>
              <w:widowControl/>
              <w:jc w:val="left"/>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武汉</w:t>
            </w:r>
            <w:proofErr w:type="gramStart"/>
            <w:r w:rsidRPr="00001708">
              <w:rPr>
                <w:rFonts w:ascii="微软雅黑" w:eastAsia="微软雅黑" w:hAnsi="微软雅黑" w:cs="Arial" w:hint="eastAsia"/>
                <w:color w:val="3E3E3E"/>
                <w:kern w:val="0"/>
                <w:szCs w:val="21"/>
              </w:rPr>
              <w:t>光谷创新</w:t>
            </w:r>
            <w:proofErr w:type="gramEnd"/>
            <w:r w:rsidRPr="00001708">
              <w:rPr>
                <w:rFonts w:ascii="微软雅黑" w:eastAsia="微软雅黑" w:hAnsi="微软雅黑" w:cs="Arial" w:hint="eastAsia"/>
                <w:color w:val="3E3E3E"/>
                <w:kern w:val="0"/>
                <w:szCs w:val="21"/>
              </w:rPr>
              <w:t>发展研究院有限公司是北京智识企业管理咨询有限公司的控股子公司，旨在加强对高科技产业发展研究、为高新区企业发展提供咨询和服务，推进东湖国家自主创新示范区建设。公司于2014年2月在武汉注册成立，位于武汉市东湖高新区关山大道465号创意产业基地。公司主要业务范围包括公共事务咨询、企业管理咨询、投资咨询、信息咨询、技术服务等。武汉</w:t>
            </w:r>
            <w:proofErr w:type="gramStart"/>
            <w:r w:rsidRPr="00001708">
              <w:rPr>
                <w:rFonts w:ascii="微软雅黑" w:eastAsia="微软雅黑" w:hAnsi="微软雅黑" w:cs="Arial" w:hint="eastAsia"/>
                <w:color w:val="3E3E3E"/>
                <w:kern w:val="0"/>
                <w:szCs w:val="21"/>
              </w:rPr>
              <w:t>光谷创新</w:t>
            </w:r>
            <w:proofErr w:type="gramEnd"/>
            <w:r w:rsidRPr="00001708">
              <w:rPr>
                <w:rFonts w:ascii="微软雅黑" w:eastAsia="微软雅黑" w:hAnsi="微软雅黑" w:cs="Arial" w:hint="eastAsia"/>
                <w:color w:val="3E3E3E"/>
                <w:kern w:val="0"/>
                <w:szCs w:val="21"/>
              </w:rPr>
              <w:t>发展研究院有限公司立足武汉东湖高新区，在服务好东湖高新区的基础上，辐射华中地区，面向全国，努力建成中国富有影响力的专业咨询服务机构。</w:t>
            </w:r>
          </w:p>
        </w:tc>
      </w:tr>
      <w:tr w:rsidR="00EC6C08" w:rsidRPr="00001708" w:rsidTr="005358C4">
        <w:trPr>
          <w:trHeight w:val="345"/>
        </w:trPr>
        <w:tc>
          <w:tcPr>
            <w:tcW w:w="2440" w:type="dxa"/>
            <w:tcBorders>
              <w:top w:val="nil"/>
              <w:left w:val="single" w:sz="4" w:space="0" w:color="auto"/>
              <w:bottom w:val="single" w:sz="4" w:space="0" w:color="auto"/>
              <w:right w:val="single" w:sz="4" w:space="0" w:color="auto"/>
            </w:tcBorders>
            <w:shd w:val="clear" w:color="000000" w:fill="93CDDD"/>
            <w:vAlign w:val="center"/>
            <w:hideMark/>
          </w:tcPr>
          <w:p w:rsidR="00EC6C08" w:rsidRPr="00001708" w:rsidRDefault="00EC6C08" w:rsidP="005358C4">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lastRenderedPageBreak/>
              <w:t>方向</w:t>
            </w:r>
          </w:p>
        </w:tc>
        <w:tc>
          <w:tcPr>
            <w:tcW w:w="960" w:type="dxa"/>
            <w:tcBorders>
              <w:top w:val="nil"/>
              <w:left w:val="nil"/>
              <w:bottom w:val="single" w:sz="4" w:space="0" w:color="auto"/>
              <w:right w:val="single" w:sz="4" w:space="0" w:color="auto"/>
            </w:tcBorders>
            <w:shd w:val="clear" w:color="000000" w:fill="93CDDD"/>
            <w:vAlign w:val="center"/>
            <w:hideMark/>
          </w:tcPr>
          <w:p w:rsidR="00EC6C08" w:rsidRPr="00001708" w:rsidRDefault="00EC6C08" w:rsidP="005358C4">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人数</w:t>
            </w:r>
          </w:p>
        </w:tc>
        <w:tc>
          <w:tcPr>
            <w:tcW w:w="10649" w:type="dxa"/>
            <w:tcBorders>
              <w:top w:val="nil"/>
              <w:left w:val="nil"/>
              <w:bottom w:val="single" w:sz="4" w:space="0" w:color="auto"/>
              <w:right w:val="single" w:sz="4" w:space="0" w:color="auto"/>
            </w:tcBorders>
            <w:shd w:val="clear" w:color="000000" w:fill="93CDDD"/>
            <w:vAlign w:val="center"/>
            <w:hideMark/>
          </w:tcPr>
          <w:p w:rsidR="00EC6C08" w:rsidRPr="00001708" w:rsidRDefault="00EC6C08" w:rsidP="005358C4">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专业（</w:t>
            </w:r>
            <w:r w:rsidRPr="00001708">
              <w:rPr>
                <w:rFonts w:ascii="微软雅黑" w:eastAsia="微软雅黑" w:hAnsi="微软雅黑" w:cs="Arial" w:hint="eastAsia"/>
                <w:b/>
                <w:color w:val="FF0000"/>
                <w:kern w:val="0"/>
                <w:szCs w:val="21"/>
              </w:rPr>
              <w:t>工作地点：广州</w:t>
            </w:r>
            <w:r w:rsidRPr="00001708">
              <w:rPr>
                <w:rFonts w:ascii="微软雅黑" w:eastAsia="微软雅黑" w:hAnsi="微软雅黑" w:cs="Arial" w:hint="eastAsia"/>
                <w:color w:val="3E3E3E"/>
                <w:kern w:val="0"/>
                <w:szCs w:val="21"/>
              </w:rPr>
              <w:t>）</w:t>
            </w:r>
          </w:p>
        </w:tc>
      </w:tr>
      <w:tr w:rsidR="00EC6C08" w:rsidRPr="00001708" w:rsidTr="005358C4">
        <w:trPr>
          <w:trHeight w:val="405"/>
        </w:trPr>
        <w:tc>
          <w:tcPr>
            <w:tcW w:w="2440" w:type="dxa"/>
            <w:tcBorders>
              <w:top w:val="nil"/>
              <w:left w:val="single" w:sz="4" w:space="0" w:color="auto"/>
              <w:bottom w:val="single" w:sz="4" w:space="0" w:color="auto"/>
              <w:right w:val="single" w:sz="4" w:space="0" w:color="auto"/>
            </w:tcBorders>
            <w:shd w:val="clear" w:color="000000" w:fill="DBEEF3"/>
            <w:vAlign w:val="center"/>
            <w:hideMark/>
          </w:tcPr>
          <w:p w:rsidR="00EC6C08" w:rsidRPr="00001708" w:rsidRDefault="00EC6C08" w:rsidP="005358C4">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产业分析师</w:t>
            </w:r>
          </w:p>
        </w:tc>
        <w:tc>
          <w:tcPr>
            <w:tcW w:w="960" w:type="dxa"/>
            <w:tcBorders>
              <w:top w:val="nil"/>
              <w:left w:val="nil"/>
              <w:bottom w:val="single" w:sz="4" w:space="0" w:color="auto"/>
              <w:right w:val="single" w:sz="4" w:space="0" w:color="auto"/>
            </w:tcBorders>
            <w:shd w:val="clear" w:color="000000" w:fill="DBEEF3"/>
            <w:vAlign w:val="center"/>
            <w:hideMark/>
          </w:tcPr>
          <w:p w:rsidR="00EC6C08" w:rsidRPr="00001708" w:rsidRDefault="00EC6C08" w:rsidP="005358C4">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2人</w:t>
            </w:r>
          </w:p>
        </w:tc>
        <w:tc>
          <w:tcPr>
            <w:tcW w:w="10649" w:type="dxa"/>
            <w:tcBorders>
              <w:top w:val="nil"/>
              <w:left w:val="nil"/>
              <w:bottom w:val="single" w:sz="4" w:space="0" w:color="auto"/>
              <w:right w:val="single" w:sz="4" w:space="0" w:color="auto"/>
            </w:tcBorders>
            <w:shd w:val="clear" w:color="000000" w:fill="DBEEF3"/>
            <w:vAlign w:val="center"/>
            <w:hideMark/>
          </w:tcPr>
          <w:p w:rsidR="00EC6C08" w:rsidRPr="00001708" w:rsidRDefault="00EC6C08" w:rsidP="005358C4">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产业经济学/国民经济学</w:t>
            </w:r>
          </w:p>
        </w:tc>
      </w:tr>
      <w:tr w:rsidR="00EC6C08" w:rsidRPr="00001708" w:rsidTr="005358C4">
        <w:trPr>
          <w:trHeight w:val="2190"/>
        </w:trPr>
        <w:tc>
          <w:tcPr>
            <w:tcW w:w="14049"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EC6C08" w:rsidRPr="00001708" w:rsidRDefault="00EC6C08" w:rsidP="005358C4">
            <w:pPr>
              <w:widowControl/>
              <w:jc w:val="left"/>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广州业务中心于2012年9月份成立，位于广州科学城科学大道182号广州科学城创新大厦。目前拥有30人的精英团队，主要由来自中山大学、华南理工大学等名校毕业的研究生，以及海外留学归国人员等组成。业务领域围绕广东、广西、海南等华南地区，为政府和企业提供区域经济发展咨询、产业发展咨询、科技创新咨询等专业化服务,成立三年来一直保持了每年50%左右的增速，其中区域咨询业务已经覆盖了整个珠三角地区和部分粤东西北的城市，逐步辐射到海南、广西等地。这里的工作氛围简单、愉快是培养优秀咨询师的广阔平台，我们欢迎志同道合的同仁加入！</w:t>
            </w:r>
          </w:p>
        </w:tc>
      </w:tr>
      <w:tr w:rsidR="00EC6C08" w:rsidRPr="00001708" w:rsidTr="005358C4">
        <w:trPr>
          <w:trHeight w:val="345"/>
        </w:trPr>
        <w:tc>
          <w:tcPr>
            <w:tcW w:w="2440" w:type="dxa"/>
            <w:tcBorders>
              <w:top w:val="nil"/>
              <w:left w:val="single" w:sz="4" w:space="0" w:color="auto"/>
              <w:bottom w:val="single" w:sz="4" w:space="0" w:color="auto"/>
              <w:right w:val="single" w:sz="4" w:space="0" w:color="auto"/>
            </w:tcBorders>
            <w:shd w:val="clear" w:color="000000" w:fill="93CDDD"/>
            <w:vAlign w:val="center"/>
            <w:hideMark/>
          </w:tcPr>
          <w:p w:rsidR="00EC6C08" w:rsidRPr="00001708" w:rsidRDefault="00EC6C08" w:rsidP="005358C4">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方向</w:t>
            </w:r>
          </w:p>
        </w:tc>
        <w:tc>
          <w:tcPr>
            <w:tcW w:w="960" w:type="dxa"/>
            <w:tcBorders>
              <w:top w:val="nil"/>
              <w:left w:val="nil"/>
              <w:bottom w:val="single" w:sz="4" w:space="0" w:color="auto"/>
              <w:right w:val="single" w:sz="4" w:space="0" w:color="auto"/>
            </w:tcBorders>
            <w:shd w:val="clear" w:color="000000" w:fill="93CDDD"/>
            <w:vAlign w:val="center"/>
            <w:hideMark/>
          </w:tcPr>
          <w:p w:rsidR="00EC6C08" w:rsidRPr="00001708" w:rsidRDefault="00EC6C08" w:rsidP="005358C4">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人数</w:t>
            </w:r>
          </w:p>
        </w:tc>
        <w:tc>
          <w:tcPr>
            <w:tcW w:w="10649" w:type="dxa"/>
            <w:tcBorders>
              <w:top w:val="nil"/>
              <w:left w:val="nil"/>
              <w:bottom w:val="single" w:sz="4" w:space="0" w:color="auto"/>
              <w:right w:val="single" w:sz="4" w:space="0" w:color="auto"/>
            </w:tcBorders>
            <w:shd w:val="clear" w:color="000000" w:fill="93CDDD"/>
            <w:vAlign w:val="center"/>
            <w:hideMark/>
          </w:tcPr>
          <w:p w:rsidR="00EC6C08" w:rsidRPr="00001708" w:rsidRDefault="00EC6C08" w:rsidP="005358C4">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专业（</w:t>
            </w:r>
            <w:r w:rsidRPr="00001708">
              <w:rPr>
                <w:rFonts w:ascii="微软雅黑" w:eastAsia="微软雅黑" w:hAnsi="微软雅黑" w:cs="Arial" w:hint="eastAsia"/>
                <w:b/>
                <w:color w:val="FF0000"/>
                <w:kern w:val="0"/>
                <w:szCs w:val="21"/>
              </w:rPr>
              <w:t>工作地点：天津</w:t>
            </w:r>
            <w:r w:rsidRPr="00001708">
              <w:rPr>
                <w:rFonts w:ascii="微软雅黑" w:eastAsia="微软雅黑" w:hAnsi="微软雅黑" w:cs="Arial" w:hint="eastAsia"/>
                <w:color w:val="3E3E3E"/>
                <w:kern w:val="0"/>
                <w:szCs w:val="21"/>
              </w:rPr>
              <w:t>）</w:t>
            </w:r>
          </w:p>
        </w:tc>
      </w:tr>
      <w:tr w:rsidR="00EC6C08" w:rsidRPr="00001708" w:rsidTr="005358C4">
        <w:trPr>
          <w:trHeight w:val="405"/>
        </w:trPr>
        <w:tc>
          <w:tcPr>
            <w:tcW w:w="2440" w:type="dxa"/>
            <w:tcBorders>
              <w:top w:val="nil"/>
              <w:left w:val="single" w:sz="4" w:space="0" w:color="auto"/>
              <w:bottom w:val="single" w:sz="4" w:space="0" w:color="auto"/>
              <w:right w:val="single" w:sz="4" w:space="0" w:color="auto"/>
            </w:tcBorders>
            <w:shd w:val="clear" w:color="000000" w:fill="DBEEF3"/>
            <w:vAlign w:val="center"/>
            <w:hideMark/>
          </w:tcPr>
          <w:p w:rsidR="00EC6C08" w:rsidRPr="00001708" w:rsidRDefault="00EC6C08" w:rsidP="005358C4">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产业分析师</w:t>
            </w:r>
          </w:p>
        </w:tc>
        <w:tc>
          <w:tcPr>
            <w:tcW w:w="960" w:type="dxa"/>
            <w:tcBorders>
              <w:top w:val="nil"/>
              <w:left w:val="nil"/>
              <w:bottom w:val="single" w:sz="4" w:space="0" w:color="auto"/>
              <w:right w:val="single" w:sz="4" w:space="0" w:color="auto"/>
            </w:tcBorders>
            <w:shd w:val="clear" w:color="000000" w:fill="DBEEF3"/>
            <w:vAlign w:val="center"/>
            <w:hideMark/>
          </w:tcPr>
          <w:p w:rsidR="00EC6C08" w:rsidRPr="00001708" w:rsidRDefault="00EC6C08" w:rsidP="005358C4">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1人</w:t>
            </w:r>
          </w:p>
        </w:tc>
        <w:tc>
          <w:tcPr>
            <w:tcW w:w="10649" w:type="dxa"/>
            <w:tcBorders>
              <w:top w:val="nil"/>
              <w:left w:val="nil"/>
              <w:bottom w:val="single" w:sz="4" w:space="0" w:color="auto"/>
              <w:right w:val="single" w:sz="4" w:space="0" w:color="auto"/>
            </w:tcBorders>
            <w:shd w:val="clear" w:color="000000" w:fill="DBEEF3"/>
            <w:vAlign w:val="center"/>
            <w:hideMark/>
          </w:tcPr>
          <w:p w:rsidR="00EC6C08" w:rsidRPr="00001708" w:rsidRDefault="00EC6C08" w:rsidP="005358C4">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产业经济学/国民经济学</w:t>
            </w:r>
          </w:p>
        </w:tc>
      </w:tr>
      <w:tr w:rsidR="00EC6C08" w:rsidRPr="00001708" w:rsidTr="005358C4">
        <w:trPr>
          <w:trHeight w:val="1980"/>
        </w:trPr>
        <w:tc>
          <w:tcPr>
            <w:tcW w:w="14049"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EC6C08" w:rsidRPr="00001708" w:rsidRDefault="00EC6C08" w:rsidP="005358C4">
            <w:pPr>
              <w:widowControl/>
              <w:jc w:val="left"/>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天津业务中心简介：产业研究是长城战略咨询业务的基础，产业咨询部是以对产业成长、产业价值、产业组织、产业</w:t>
            </w:r>
            <w:proofErr w:type="gramStart"/>
            <w:r w:rsidRPr="00001708">
              <w:rPr>
                <w:rFonts w:ascii="微软雅黑" w:eastAsia="微软雅黑" w:hAnsi="微软雅黑" w:cs="Arial" w:hint="eastAsia"/>
                <w:color w:val="3E3E3E"/>
                <w:kern w:val="0"/>
                <w:szCs w:val="21"/>
              </w:rPr>
              <w:t>原创四</w:t>
            </w:r>
            <w:proofErr w:type="gramEnd"/>
            <w:r w:rsidRPr="00001708">
              <w:rPr>
                <w:rFonts w:ascii="微软雅黑" w:eastAsia="微软雅黑" w:hAnsi="微软雅黑" w:cs="Arial" w:hint="eastAsia"/>
                <w:color w:val="3E3E3E"/>
                <w:kern w:val="0"/>
                <w:szCs w:val="21"/>
              </w:rPr>
              <w:t>大规律研究为基础，为企业和政府的决策提供产业咨询与研究服务。业务结构以产业研究为业务主体，以“产业地产+区域（城市、园区）产业发展战略”为两翼。主要提供以下咨询服务：区域（城市、园区）产业发展战略咨询服务、链条</w:t>
            </w:r>
            <w:proofErr w:type="gramStart"/>
            <w:r w:rsidRPr="00001708">
              <w:rPr>
                <w:rFonts w:ascii="微软雅黑" w:eastAsia="微软雅黑" w:hAnsi="微软雅黑" w:cs="Arial" w:hint="eastAsia"/>
                <w:color w:val="3E3E3E"/>
                <w:kern w:val="0"/>
                <w:szCs w:val="21"/>
              </w:rPr>
              <w:t>化解决</w:t>
            </w:r>
            <w:proofErr w:type="gramEnd"/>
            <w:r w:rsidRPr="00001708">
              <w:rPr>
                <w:rFonts w:ascii="微软雅黑" w:eastAsia="微软雅黑" w:hAnsi="微软雅黑" w:cs="Arial" w:hint="eastAsia"/>
                <w:color w:val="3E3E3E"/>
                <w:kern w:val="0"/>
                <w:szCs w:val="21"/>
              </w:rPr>
              <w:t>方案、新兴产业规律、业</w:t>
            </w:r>
            <w:proofErr w:type="gramStart"/>
            <w:r w:rsidRPr="00001708">
              <w:rPr>
                <w:rFonts w:ascii="微软雅黑" w:eastAsia="微软雅黑" w:hAnsi="微软雅黑" w:cs="Arial" w:hint="eastAsia"/>
                <w:color w:val="3E3E3E"/>
                <w:kern w:val="0"/>
                <w:szCs w:val="21"/>
              </w:rPr>
              <w:t>态创新</w:t>
            </w:r>
            <w:proofErr w:type="gramEnd"/>
            <w:r w:rsidRPr="00001708">
              <w:rPr>
                <w:rFonts w:ascii="微软雅黑" w:eastAsia="微软雅黑" w:hAnsi="微软雅黑" w:cs="Arial" w:hint="eastAsia"/>
                <w:color w:val="3E3E3E"/>
                <w:kern w:val="0"/>
                <w:szCs w:val="21"/>
              </w:rPr>
              <w:t>研究、产业资源分析产业发展战略、产业招商方案等。</w:t>
            </w:r>
          </w:p>
        </w:tc>
      </w:tr>
      <w:tr w:rsidR="00EC6C08" w:rsidRPr="00001708" w:rsidTr="005358C4">
        <w:trPr>
          <w:trHeight w:val="345"/>
        </w:trPr>
        <w:tc>
          <w:tcPr>
            <w:tcW w:w="2440" w:type="dxa"/>
            <w:tcBorders>
              <w:top w:val="nil"/>
              <w:left w:val="single" w:sz="4" w:space="0" w:color="auto"/>
              <w:bottom w:val="single" w:sz="4" w:space="0" w:color="auto"/>
              <w:right w:val="single" w:sz="4" w:space="0" w:color="auto"/>
            </w:tcBorders>
            <w:shd w:val="clear" w:color="000000" w:fill="93CDDD"/>
            <w:vAlign w:val="center"/>
            <w:hideMark/>
          </w:tcPr>
          <w:p w:rsidR="00EC6C08" w:rsidRPr="00001708" w:rsidRDefault="00EC6C08" w:rsidP="005358C4">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方向</w:t>
            </w:r>
          </w:p>
        </w:tc>
        <w:tc>
          <w:tcPr>
            <w:tcW w:w="960" w:type="dxa"/>
            <w:tcBorders>
              <w:top w:val="nil"/>
              <w:left w:val="nil"/>
              <w:bottom w:val="single" w:sz="4" w:space="0" w:color="auto"/>
              <w:right w:val="single" w:sz="4" w:space="0" w:color="auto"/>
            </w:tcBorders>
            <w:shd w:val="clear" w:color="000000" w:fill="93CDDD"/>
            <w:vAlign w:val="center"/>
            <w:hideMark/>
          </w:tcPr>
          <w:p w:rsidR="00EC6C08" w:rsidRPr="00001708" w:rsidRDefault="00EC6C08" w:rsidP="005358C4">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人数</w:t>
            </w:r>
          </w:p>
        </w:tc>
        <w:tc>
          <w:tcPr>
            <w:tcW w:w="10649" w:type="dxa"/>
            <w:tcBorders>
              <w:top w:val="nil"/>
              <w:left w:val="nil"/>
              <w:bottom w:val="single" w:sz="4" w:space="0" w:color="auto"/>
              <w:right w:val="single" w:sz="4" w:space="0" w:color="auto"/>
            </w:tcBorders>
            <w:shd w:val="clear" w:color="000000" w:fill="93CDDD"/>
            <w:vAlign w:val="center"/>
            <w:hideMark/>
          </w:tcPr>
          <w:p w:rsidR="00EC6C08" w:rsidRPr="00001708" w:rsidRDefault="00EC6C08" w:rsidP="005358C4">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专业（</w:t>
            </w:r>
            <w:r w:rsidRPr="00001708">
              <w:rPr>
                <w:rFonts w:ascii="微软雅黑" w:eastAsia="微软雅黑" w:hAnsi="微软雅黑" w:cs="Arial" w:hint="eastAsia"/>
                <w:b/>
                <w:color w:val="FF0000"/>
                <w:kern w:val="0"/>
                <w:szCs w:val="21"/>
              </w:rPr>
              <w:t>工作地点：成都</w:t>
            </w:r>
            <w:r w:rsidRPr="00001708">
              <w:rPr>
                <w:rFonts w:ascii="微软雅黑" w:eastAsia="微软雅黑" w:hAnsi="微软雅黑" w:cs="Arial" w:hint="eastAsia"/>
                <w:color w:val="3E3E3E"/>
                <w:kern w:val="0"/>
                <w:szCs w:val="21"/>
              </w:rPr>
              <w:t>）</w:t>
            </w:r>
          </w:p>
        </w:tc>
      </w:tr>
      <w:tr w:rsidR="00EC6C08" w:rsidRPr="00001708" w:rsidTr="005358C4">
        <w:trPr>
          <w:trHeight w:val="405"/>
        </w:trPr>
        <w:tc>
          <w:tcPr>
            <w:tcW w:w="2440" w:type="dxa"/>
            <w:tcBorders>
              <w:top w:val="nil"/>
              <w:left w:val="single" w:sz="4" w:space="0" w:color="auto"/>
              <w:bottom w:val="single" w:sz="4" w:space="0" w:color="auto"/>
              <w:right w:val="single" w:sz="4" w:space="0" w:color="auto"/>
            </w:tcBorders>
            <w:shd w:val="clear" w:color="000000" w:fill="DBEEF3"/>
            <w:vAlign w:val="center"/>
            <w:hideMark/>
          </w:tcPr>
          <w:p w:rsidR="00EC6C08" w:rsidRPr="00001708" w:rsidRDefault="00EC6C08" w:rsidP="005358C4">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lastRenderedPageBreak/>
              <w:t>区域分析师2人</w:t>
            </w:r>
          </w:p>
        </w:tc>
        <w:tc>
          <w:tcPr>
            <w:tcW w:w="960" w:type="dxa"/>
            <w:tcBorders>
              <w:top w:val="nil"/>
              <w:left w:val="nil"/>
              <w:bottom w:val="single" w:sz="4" w:space="0" w:color="auto"/>
              <w:right w:val="single" w:sz="4" w:space="0" w:color="auto"/>
            </w:tcBorders>
            <w:shd w:val="clear" w:color="000000" w:fill="DBEEF3"/>
            <w:vAlign w:val="center"/>
            <w:hideMark/>
          </w:tcPr>
          <w:p w:rsidR="00EC6C08" w:rsidRPr="00001708" w:rsidRDefault="00EC6C08" w:rsidP="005358C4">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2人</w:t>
            </w:r>
          </w:p>
        </w:tc>
        <w:tc>
          <w:tcPr>
            <w:tcW w:w="10649" w:type="dxa"/>
            <w:tcBorders>
              <w:top w:val="nil"/>
              <w:left w:val="nil"/>
              <w:bottom w:val="single" w:sz="4" w:space="0" w:color="auto"/>
              <w:right w:val="single" w:sz="4" w:space="0" w:color="auto"/>
            </w:tcBorders>
            <w:shd w:val="clear" w:color="000000" w:fill="DBEEF3"/>
            <w:vAlign w:val="center"/>
            <w:hideMark/>
          </w:tcPr>
          <w:p w:rsidR="00EC6C08" w:rsidRPr="00001708" w:rsidRDefault="00EC6C08" w:rsidP="005358C4">
            <w:pPr>
              <w:widowControl/>
              <w:jc w:val="center"/>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区域经济学/人文地理学/土地资源管理</w:t>
            </w:r>
          </w:p>
        </w:tc>
      </w:tr>
      <w:tr w:rsidR="00EC6C08" w:rsidRPr="00001708" w:rsidTr="005358C4">
        <w:trPr>
          <w:trHeight w:val="1980"/>
        </w:trPr>
        <w:tc>
          <w:tcPr>
            <w:tcW w:w="14049"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EC6C08" w:rsidRPr="00001708" w:rsidRDefault="00EC6C08" w:rsidP="005358C4">
            <w:pPr>
              <w:widowControl/>
              <w:jc w:val="left"/>
              <w:rPr>
                <w:rFonts w:ascii="微软雅黑" w:eastAsia="微软雅黑" w:hAnsi="微软雅黑" w:cs="Arial"/>
                <w:color w:val="3E3E3E"/>
                <w:kern w:val="0"/>
                <w:szCs w:val="21"/>
              </w:rPr>
            </w:pPr>
            <w:r w:rsidRPr="00001708">
              <w:rPr>
                <w:rFonts w:ascii="微软雅黑" w:eastAsia="微软雅黑" w:hAnsi="微软雅黑" w:cs="Arial" w:hint="eastAsia"/>
                <w:color w:val="3E3E3E"/>
                <w:kern w:val="0"/>
                <w:szCs w:val="21"/>
              </w:rPr>
              <w:t>成都业务中心简介：2015年10月长城战略咨询成都业务中心正式成立。办公地点在成都市高新区天府大道1700号新世纪环球中心S2楼1642号，致力于传播新经济思想，依托长城所为中关村、东湖等高新区服务的成功经验，为成都高新区建设世界一流园区和具有全球影响力的创新创业中心提供重要智力支持。业务定位是面向以成都为核心的四川地区的市场开发平台、项目运作平台、区域服务平台。承担公司在四川地区的咨询项目，成为四川地区领先的咨询服务机构，为成都高新区提供及时、便捷的服务。</w:t>
            </w:r>
          </w:p>
        </w:tc>
      </w:tr>
    </w:tbl>
    <w:p w:rsidR="00EC6C08" w:rsidRPr="00001708" w:rsidRDefault="00EC6C08" w:rsidP="00EC6C08"/>
    <w:p w:rsidR="00EC6C08" w:rsidRPr="00EC6C08" w:rsidRDefault="00EC6C08" w:rsidP="001E2E06"/>
    <w:sectPr w:rsidR="00EC6C08" w:rsidRPr="00EC6C08" w:rsidSect="00001708">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27C52"/>
    <w:multiLevelType w:val="hybridMultilevel"/>
    <w:tmpl w:val="D744DFA0"/>
    <w:lvl w:ilvl="0" w:tplc="DD10675E">
      <w:numFmt w:val="bullet"/>
      <w:lvlText w:val="•"/>
      <w:lvlJc w:val="left"/>
      <w:pPr>
        <w:ind w:left="360" w:hanging="360"/>
      </w:pPr>
      <w:rPr>
        <w:rFonts w:ascii="微软雅黑" w:eastAsia="微软雅黑" w:hAnsi="微软雅黑"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B6214D1"/>
    <w:multiLevelType w:val="hybridMultilevel"/>
    <w:tmpl w:val="9D9611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61614"/>
    <w:rsid w:val="00000BF6"/>
    <w:rsid w:val="00001125"/>
    <w:rsid w:val="00001708"/>
    <w:rsid w:val="00003F97"/>
    <w:rsid w:val="000050A2"/>
    <w:rsid w:val="00011927"/>
    <w:rsid w:val="00021717"/>
    <w:rsid w:val="000225E8"/>
    <w:rsid w:val="00023984"/>
    <w:rsid w:val="000255BB"/>
    <w:rsid w:val="00025627"/>
    <w:rsid w:val="000317B3"/>
    <w:rsid w:val="0003235C"/>
    <w:rsid w:val="00032D2D"/>
    <w:rsid w:val="00037CEB"/>
    <w:rsid w:val="000430BB"/>
    <w:rsid w:val="00044A20"/>
    <w:rsid w:val="0004544F"/>
    <w:rsid w:val="00047723"/>
    <w:rsid w:val="000500F5"/>
    <w:rsid w:val="00050691"/>
    <w:rsid w:val="0005260E"/>
    <w:rsid w:val="00057BC3"/>
    <w:rsid w:val="00062AFF"/>
    <w:rsid w:val="000673A0"/>
    <w:rsid w:val="000731CB"/>
    <w:rsid w:val="000745CB"/>
    <w:rsid w:val="00080D71"/>
    <w:rsid w:val="00080FE3"/>
    <w:rsid w:val="00081205"/>
    <w:rsid w:val="000820C0"/>
    <w:rsid w:val="00085E34"/>
    <w:rsid w:val="000872D8"/>
    <w:rsid w:val="000953AF"/>
    <w:rsid w:val="00095CAD"/>
    <w:rsid w:val="00096F75"/>
    <w:rsid w:val="000A3252"/>
    <w:rsid w:val="000A47B5"/>
    <w:rsid w:val="000A79C6"/>
    <w:rsid w:val="000B549A"/>
    <w:rsid w:val="000B7C4D"/>
    <w:rsid w:val="000C30C3"/>
    <w:rsid w:val="000C5E3F"/>
    <w:rsid w:val="000C6C3D"/>
    <w:rsid w:val="000C7150"/>
    <w:rsid w:val="000C7B60"/>
    <w:rsid w:val="000D1B4C"/>
    <w:rsid w:val="000D1B7F"/>
    <w:rsid w:val="000D1BF3"/>
    <w:rsid w:val="000D411E"/>
    <w:rsid w:val="000D4294"/>
    <w:rsid w:val="000E1660"/>
    <w:rsid w:val="000E3A7E"/>
    <w:rsid w:val="000E5C86"/>
    <w:rsid w:val="001029A1"/>
    <w:rsid w:val="00104D4D"/>
    <w:rsid w:val="00107ACF"/>
    <w:rsid w:val="0011664B"/>
    <w:rsid w:val="00117386"/>
    <w:rsid w:val="00117CBA"/>
    <w:rsid w:val="001202F7"/>
    <w:rsid w:val="00122A5B"/>
    <w:rsid w:val="00123479"/>
    <w:rsid w:val="001238D7"/>
    <w:rsid w:val="00123E0A"/>
    <w:rsid w:val="001272F9"/>
    <w:rsid w:val="0012742E"/>
    <w:rsid w:val="001335A3"/>
    <w:rsid w:val="0013443C"/>
    <w:rsid w:val="00135040"/>
    <w:rsid w:val="0013575B"/>
    <w:rsid w:val="00136FA4"/>
    <w:rsid w:val="00142A59"/>
    <w:rsid w:val="00143051"/>
    <w:rsid w:val="001430B9"/>
    <w:rsid w:val="00143492"/>
    <w:rsid w:val="00150620"/>
    <w:rsid w:val="00150F4E"/>
    <w:rsid w:val="00151270"/>
    <w:rsid w:val="001528CA"/>
    <w:rsid w:val="00152A7B"/>
    <w:rsid w:val="00153A24"/>
    <w:rsid w:val="00162D11"/>
    <w:rsid w:val="00162FB8"/>
    <w:rsid w:val="001638FD"/>
    <w:rsid w:val="00165551"/>
    <w:rsid w:val="00166361"/>
    <w:rsid w:val="0016775F"/>
    <w:rsid w:val="00171804"/>
    <w:rsid w:val="00171A2C"/>
    <w:rsid w:val="001739EC"/>
    <w:rsid w:val="00180BB7"/>
    <w:rsid w:val="00182022"/>
    <w:rsid w:val="0018216A"/>
    <w:rsid w:val="00186F0F"/>
    <w:rsid w:val="00194FB9"/>
    <w:rsid w:val="0019687B"/>
    <w:rsid w:val="001A5218"/>
    <w:rsid w:val="001A59F0"/>
    <w:rsid w:val="001B1C6D"/>
    <w:rsid w:val="001C1F0D"/>
    <w:rsid w:val="001C4DDE"/>
    <w:rsid w:val="001C7FD8"/>
    <w:rsid w:val="001D332D"/>
    <w:rsid w:val="001D3B10"/>
    <w:rsid w:val="001E221E"/>
    <w:rsid w:val="001E25F5"/>
    <w:rsid w:val="001E2E06"/>
    <w:rsid w:val="001E4C25"/>
    <w:rsid w:val="001E4FF9"/>
    <w:rsid w:val="001E5D7F"/>
    <w:rsid w:val="001E72D6"/>
    <w:rsid w:val="001F20A4"/>
    <w:rsid w:val="00200BCA"/>
    <w:rsid w:val="00205E17"/>
    <w:rsid w:val="00213403"/>
    <w:rsid w:val="0021632F"/>
    <w:rsid w:val="00221E0C"/>
    <w:rsid w:val="0022349A"/>
    <w:rsid w:val="002250FE"/>
    <w:rsid w:val="002279C2"/>
    <w:rsid w:val="002320FA"/>
    <w:rsid w:val="00234C01"/>
    <w:rsid w:val="0023762A"/>
    <w:rsid w:val="00237951"/>
    <w:rsid w:val="0024480F"/>
    <w:rsid w:val="00244D49"/>
    <w:rsid w:val="002475DC"/>
    <w:rsid w:val="002550B5"/>
    <w:rsid w:val="00260633"/>
    <w:rsid w:val="00262A0A"/>
    <w:rsid w:val="00267A9E"/>
    <w:rsid w:val="00267CAA"/>
    <w:rsid w:val="0027008E"/>
    <w:rsid w:val="00270812"/>
    <w:rsid w:val="002715D7"/>
    <w:rsid w:val="00271B73"/>
    <w:rsid w:val="0027243F"/>
    <w:rsid w:val="00272ECB"/>
    <w:rsid w:val="00273025"/>
    <w:rsid w:val="0027632C"/>
    <w:rsid w:val="00287152"/>
    <w:rsid w:val="00290311"/>
    <w:rsid w:val="0029077B"/>
    <w:rsid w:val="00294260"/>
    <w:rsid w:val="002A07C2"/>
    <w:rsid w:val="002A34C5"/>
    <w:rsid w:val="002A3CA0"/>
    <w:rsid w:val="002B0BD0"/>
    <w:rsid w:val="002B1898"/>
    <w:rsid w:val="002B24C4"/>
    <w:rsid w:val="002B43BE"/>
    <w:rsid w:val="002B5E87"/>
    <w:rsid w:val="002B7D89"/>
    <w:rsid w:val="002C1593"/>
    <w:rsid w:val="002C22D3"/>
    <w:rsid w:val="002C290D"/>
    <w:rsid w:val="002C318C"/>
    <w:rsid w:val="002C4C96"/>
    <w:rsid w:val="002C6A1D"/>
    <w:rsid w:val="002C7700"/>
    <w:rsid w:val="002D0923"/>
    <w:rsid w:val="002D14CD"/>
    <w:rsid w:val="002D4427"/>
    <w:rsid w:val="002D4620"/>
    <w:rsid w:val="002D5F24"/>
    <w:rsid w:val="002E0E91"/>
    <w:rsid w:val="002E1EBA"/>
    <w:rsid w:val="002E47A4"/>
    <w:rsid w:val="002E62B8"/>
    <w:rsid w:val="002E6D77"/>
    <w:rsid w:val="002E7E2E"/>
    <w:rsid w:val="002F016A"/>
    <w:rsid w:val="002F4C67"/>
    <w:rsid w:val="002F7EE8"/>
    <w:rsid w:val="00300992"/>
    <w:rsid w:val="003072BB"/>
    <w:rsid w:val="003105D3"/>
    <w:rsid w:val="00321532"/>
    <w:rsid w:val="00324D30"/>
    <w:rsid w:val="00333B4F"/>
    <w:rsid w:val="00335303"/>
    <w:rsid w:val="0033585B"/>
    <w:rsid w:val="00337DB1"/>
    <w:rsid w:val="003433C2"/>
    <w:rsid w:val="00345545"/>
    <w:rsid w:val="00345CAF"/>
    <w:rsid w:val="00350FBD"/>
    <w:rsid w:val="0035138E"/>
    <w:rsid w:val="00351E5C"/>
    <w:rsid w:val="00354CAD"/>
    <w:rsid w:val="00357294"/>
    <w:rsid w:val="00357F6E"/>
    <w:rsid w:val="00360C5C"/>
    <w:rsid w:val="00360F41"/>
    <w:rsid w:val="003614B7"/>
    <w:rsid w:val="00364EEF"/>
    <w:rsid w:val="0036516C"/>
    <w:rsid w:val="00366882"/>
    <w:rsid w:val="00370FB6"/>
    <w:rsid w:val="00371F6F"/>
    <w:rsid w:val="00376AAD"/>
    <w:rsid w:val="00394DBA"/>
    <w:rsid w:val="0039542D"/>
    <w:rsid w:val="003966E2"/>
    <w:rsid w:val="00397B3A"/>
    <w:rsid w:val="003A2A55"/>
    <w:rsid w:val="003A71C6"/>
    <w:rsid w:val="003B35D3"/>
    <w:rsid w:val="003B3C23"/>
    <w:rsid w:val="003B4AFC"/>
    <w:rsid w:val="003B5C02"/>
    <w:rsid w:val="003B6142"/>
    <w:rsid w:val="003B63CF"/>
    <w:rsid w:val="003B6497"/>
    <w:rsid w:val="003C64FF"/>
    <w:rsid w:val="003C65A4"/>
    <w:rsid w:val="003C7397"/>
    <w:rsid w:val="003D63EE"/>
    <w:rsid w:val="003D7139"/>
    <w:rsid w:val="003E25CC"/>
    <w:rsid w:val="003E4D21"/>
    <w:rsid w:val="003E5B4B"/>
    <w:rsid w:val="003E7768"/>
    <w:rsid w:val="003E7A39"/>
    <w:rsid w:val="003F1402"/>
    <w:rsid w:val="003F2F67"/>
    <w:rsid w:val="00401D11"/>
    <w:rsid w:val="0040485B"/>
    <w:rsid w:val="0040575D"/>
    <w:rsid w:val="004121DB"/>
    <w:rsid w:val="00413174"/>
    <w:rsid w:val="00414E85"/>
    <w:rsid w:val="0041564B"/>
    <w:rsid w:val="0042121B"/>
    <w:rsid w:val="00425E93"/>
    <w:rsid w:val="00432C2E"/>
    <w:rsid w:val="00434054"/>
    <w:rsid w:val="00434BFB"/>
    <w:rsid w:val="00445EE4"/>
    <w:rsid w:val="004471F9"/>
    <w:rsid w:val="00450B95"/>
    <w:rsid w:val="00451921"/>
    <w:rsid w:val="004602E9"/>
    <w:rsid w:val="00460B28"/>
    <w:rsid w:val="0046374C"/>
    <w:rsid w:val="00466121"/>
    <w:rsid w:val="00470CE8"/>
    <w:rsid w:val="00472036"/>
    <w:rsid w:val="0047400A"/>
    <w:rsid w:val="00476F60"/>
    <w:rsid w:val="0048056F"/>
    <w:rsid w:val="00480B92"/>
    <w:rsid w:val="00484F96"/>
    <w:rsid w:val="0049039A"/>
    <w:rsid w:val="00493C66"/>
    <w:rsid w:val="00495FA5"/>
    <w:rsid w:val="00497207"/>
    <w:rsid w:val="004A2CA9"/>
    <w:rsid w:val="004A370F"/>
    <w:rsid w:val="004A4954"/>
    <w:rsid w:val="004A5508"/>
    <w:rsid w:val="004A5A40"/>
    <w:rsid w:val="004A768A"/>
    <w:rsid w:val="004A7CD6"/>
    <w:rsid w:val="004B51FC"/>
    <w:rsid w:val="004C0828"/>
    <w:rsid w:val="004C1CE8"/>
    <w:rsid w:val="004C2AD3"/>
    <w:rsid w:val="004C59B5"/>
    <w:rsid w:val="004C63B8"/>
    <w:rsid w:val="004C7577"/>
    <w:rsid w:val="004D0739"/>
    <w:rsid w:val="004D5C19"/>
    <w:rsid w:val="004E111D"/>
    <w:rsid w:val="004E1F70"/>
    <w:rsid w:val="004E7A30"/>
    <w:rsid w:val="004F3340"/>
    <w:rsid w:val="004F367B"/>
    <w:rsid w:val="004F74DA"/>
    <w:rsid w:val="005005CA"/>
    <w:rsid w:val="00501BCE"/>
    <w:rsid w:val="005175FA"/>
    <w:rsid w:val="00522D12"/>
    <w:rsid w:val="005318B5"/>
    <w:rsid w:val="00536079"/>
    <w:rsid w:val="00536566"/>
    <w:rsid w:val="00544023"/>
    <w:rsid w:val="005442FB"/>
    <w:rsid w:val="00547B91"/>
    <w:rsid w:val="005508FA"/>
    <w:rsid w:val="00554058"/>
    <w:rsid w:val="00554DA9"/>
    <w:rsid w:val="00557472"/>
    <w:rsid w:val="00566750"/>
    <w:rsid w:val="00566C30"/>
    <w:rsid w:val="00567B5E"/>
    <w:rsid w:val="00574F1E"/>
    <w:rsid w:val="005765FD"/>
    <w:rsid w:val="0058174A"/>
    <w:rsid w:val="00583620"/>
    <w:rsid w:val="00586ED5"/>
    <w:rsid w:val="005924E5"/>
    <w:rsid w:val="005A4925"/>
    <w:rsid w:val="005A6DD8"/>
    <w:rsid w:val="005B190E"/>
    <w:rsid w:val="005B1BF6"/>
    <w:rsid w:val="005B2526"/>
    <w:rsid w:val="005B2C59"/>
    <w:rsid w:val="005B6E0D"/>
    <w:rsid w:val="005B6F26"/>
    <w:rsid w:val="005C7A01"/>
    <w:rsid w:val="005D0F25"/>
    <w:rsid w:val="005D154C"/>
    <w:rsid w:val="005D221A"/>
    <w:rsid w:val="005D6328"/>
    <w:rsid w:val="005D649D"/>
    <w:rsid w:val="005E10A6"/>
    <w:rsid w:val="005E201F"/>
    <w:rsid w:val="005E5429"/>
    <w:rsid w:val="005F04A7"/>
    <w:rsid w:val="005F246E"/>
    <w:rsid w:val="005F3A0B"/>
    <w:rsid w:val="005F7A9D"/>
    <w:rsid w:val="00600993"/>
    <w:rsid w:val="00601D28"/>
    <w:rsid w:val="006033B6"/>
    <w:rsid w:val="006049AF"/>
    <w:rsid w:val="0062098F"/>
    <w:rsid w:val="00630489"/>
    <w:rsid w:val="00630D31"/>
    <w:rsid w:val="006339AF"/>
    <w:rsid w:val="00634DBE"/>
    <w:rsid w:val="00634FDC"/>
    <w:rsid w:val="00640276"/>
    <w:rsid w:val="00641082"/>
    <w:rsid w:val="0064590E"/>
    <w:rsid w:val="00646D38"/>
    <w:rsid w:val="006478B8"/>
    <w:rsid w:val="00650AB8"/>
    <w:rsid w:val="00655CA6"/>
    <w:rsid w:val="00657B98"/>
    <w:rsid w:val="00661614"/>
    <w:rsid w:val="00664B3D"/>
    <w:rsid w:val="00665CE8"/>
    <w:rsid w:val="006671A2"/>
    <w:rsid w:val="00681921"/>
    <w:rsid w:val="006842FC"/>
    <w:rsid w:val="0069556E"/>
    <w:rsid w:val="006956A9"/>
    <w:rsid w:val="006A0C1A"/>
    <w:rsid w:val="006A5C09"/>
    <w:rsid w:val="006B0CAA"/>
    <w:rsid w:val="006B228B"/>
    <w:rsid w:val="006B6255"/>
    <w:rsid w:val="006C08B0"/>
    <w:rsid w:val="006C1731"/>
    <w:rsid w:val="006C18AE"/>
    <w:rsid w:val="006C3C5F"/>
    <w:rsid w:val="006D165F"/>
    <w:rsid w:val="006D4182"/>
    <w:rsid w:val="006D6A18"/>
    <w:rsid w:val="006D7B02"/>
    <w:rsid w:val="006E0824"/>
    <w:rsid w:val="007066A3"/>
    <w:rsid w:val="00706A50"/>
    <w:rsid w:val="00706C84"/>
    <w:rsid w:val="007175D6"/>
    <w:rsid w:val="0071791B"/>
    <w:rsid w:val="00717B6B"/>
    <w:rsid w:val="007204F5"/>
    <w:rsid w:val="007218EA"/>
    <w:rsid w:val="0072664F"/>
    <w:rsid w:val="00727F9F"/>
    <w:rsid w:val="00731512"/>
    <w:rsid w:val="00731F60"/>
    <w:rsid w:val="00733A04"/>
    <w:rsid w:val="0073409F"/>
    <w:rsid w:val="0073418D"/>
    <w:rsid w:val="00737A80"/>
    <w:rsid w:val="0074085A"/>
    <w:rsid w:val="00741F10"/>
    <w:rsid w:val="007425C7"/>
    <w:rsid w:val="00743123"/>
    <w:rsid w:val="00747C04"/>
    <w:rsid w:val="00754974"/>
    <w:rsid w:val="00754A19"/>
    <w:rsid w:val="00766168"/>
    <w:rsid w:val="00774EFF"/>
    <w:rsid w:val="007775C4"/>
    <w:rsid w:val="007801F6"/>
    <w:rsid w:val="00791A94"/>
    <w:rsid w:val="0079541D"/>
    <w:rsid w:val="00795C06"/>
    <w:rsid w:val="007A0AD3"/>
    <w:rsid w:val="007A152E"/>
    <w:rsid w:val="007A4A73"/>
    <w:rsid w:val="007B01A0"/>
    <w:rsid w:val="007B2804"/>
    <w:rsid w:val="007B4A72"/>
    <w:rsid w:val="007B52D3"/>
    <w:rsid w:val="007B7367"/>
    <w:rsid w:val="007C2B21"/>
    <w:rsid w:val="007D04DF"/>
    <w:rsid w:val="007D3871"/>
    <w:rsid w:val="007D41FB"/>
    <w:rsid w:val="007D4E7A"/>
    <w:rsid w:val="007E0DD6"/>
    <w:rsid w:val="007E229D"/>
    <w:rsid w:val="007E3E9D"/>
    <w:rsid w:val="007E75DF"/>
    <w:rsid w:val="007E7B93"/>
    <w:rsid w:val="007F071D"/>
    <w:rsid w:val="007F0829"/>
    <w:rsid w:val="007F18DA"/>
    <w:rsid w:val="007F3873"/>
    <w:rsid w:val="007F5E31"/>
    <w:rsid w:val="007F6224"/>
    <w:rsid w:val="007F6248"/>
    <w:rsid w:val="007F6987"/>
    <w:rsid w:val="007F6F3B"/>
    <w:rsid w:val="00802076"/>
    <w:rsid w:val="00802886"/>
    <w:rsid w:val="008129FE"/>
    <w:rsid w:val="00815E99"/>
    <w:rsid w:val="00816A36"/>
    <w:rsid w:val="00821BC3"/>
    <w:rsid w:val="008270CC"/>
    <w:rsid w:val="00827283"/>
    <w:rsid w:val="008318E9"/>
    <w:rsid w:val="00832F93"/>
    <w:rsid w:val="00837D32"/>
    <w:rsid w:val="00840319"/>
    <w:rsid w:val="0084153B"/>
    <w:rsid w:val="00845B07"/>
    <w:rsid w:val="008460DC"/>
    <w:rsid w:val="00846E34"/>
    <w:rsid w:val="00850A7F"/>
    <w:rsid w:val="0085610E"/>
    <w:rsid w:val="008600AE"/>
    <w:rsid w:val="00860B57"/>
    <w:rsid w:val="0086527C"/>
    <w:rsid w:val="00871721"/>
    <w:rsid w:val="00873705"/>
    <w:rsid w:val="00874145"/>
    <w:rsid w:val="00874975"/>
    <w:rsid w:val="008762EF"/>
    <w:rsid w:val="00876BE8"/>
    <w:rsid w:val="008849EC"/>
    <w:rsid w:val="0088504B"/>
    <w:rsid w:val="008857A5"/>
    <w:rsid w:val="00887504"/>
    <w:rsid w:val="00887BA7"/>
    <w:rsid w:val="008905B2"/>
    <w:rsid w:val="00890E60"/>
    <w:rsid w:val="008B36BB"/>
    <w:rsid w:val="008B6924"/>
    <w:rsid w:val="008B6BE8"/>
    <w:rsid w:val="008C29C3"/>
    <w:rsid w:val="008C6CF9"/>
    <w:rsid w:val="008E11D6"/>
    <w:rsid w:val="008E157F"/>
    <w:rsid w:val="008E1C42"/>
    <w:rsid w:val="008E434F"/>
    <w:rsid w:val="008F00A7"/>
    <w:rsid w:val="008F2131"/>
    <w:rsid w:val="008F780B"/>
    <w:rsid w:val="009064BF"/>
    <w:rsid w:val="00914C8A"/>
    <w:rsid w:val="00916951"/>
    <w:rsid w:val="009251A7"/>
    <w:rsid w:val="0093100C"/>
    <w:rsid w:val="00932091"/>
    <w:rsid w:val="009349D8"/>
    <w:rsid w:val="00937D9A"/>
    <w:rsid w:val="0094099D"/>
    <w:rsid w:val="009432B2"/>
    <w:rsid w:val="00951C28"/>
    <w:rsid w:val="00952B45"/>
    <w:rsid w:val="009532A1"/>
    <w:rsid w:val="00953F77"/>
    <w:rsid w:val="009549A3"/>
    <w:rsid w:val="00954C9E"/>
    <w:rsid w:val="0095733E"/>
    <w:rsid w:val="00960151"/>
    <w:rsid w:val="00964191"/>
    <w:rsid w:val="00964D46"/>
    <w:rsid w:val="00970DFB"/>
    <w:rsid w:val="0097266D"/>
    <w:rsid w:val="00977976"/>
    <w:rsid w:val="00980112"/>
    <w:rsid w:val="00980EBE"/>
    <w:rsid w:val="00983509"/>
    <w:rsid w:val="0098421B"/>
    <w:rsid w:val="0098472E"/>
    <w:rsid w:val="00985D94"/>
    <w:rsid w:val="00987090"/>
    <w:rsid w:val="009913B6"/>
    <w:rsid w:val="00991C65"/>
    <w:rsid w:val="00994558"/>
    <w:rsid w:val="00996562"/>
    <w:rsid w:val="009A0F43"/>
    <w:rsid w:val="009A215A"/>
    <w:rsid w:val="009A2483"/>
    <w:rsid w:val="009A4F07"/>
    <w:rsid w:val="009A5D74"/>
    <w:rsid w:val="009B67EA"/>
    <w:rsid w:val="009D2E8C"/>
    <w:rsid w:val="009D4121"/>
    <w:rsid w:val="009E51C5"/>
    <w:rsid w:val="009E6402"/>
    <w:rsid w:val="009F2841"/>
    <w:rsid w:val="009F289E"/>
    <w:rsid w:val="009F4B3D"/>
    <w:rsid w:val="00A02073"/>
    <w:rsid w:val="00A0779D"/>
    <w:rsid w:val="00A150A5"/>
    <w:rsid w:val="00A16354"/>
    <w:rsid w:val="00A2321E"/>
    <w:rsid w:val="00A247BB"/>
    <w:rsid w:val="00A25739"/>
    <w:rsid w:val="00A33023"/>
    <w:rsid w:val="00A400D3"/>
    <w:rsid w:val="00A45247"/>
    <w:rsid w:val="00A470F6"/>
    <w:rsid w:val="00A53F85"/>
    <w:rsid w:val="00A55A20"/>
    <w:rsid w:val="00A63CA6"/>
    <w:rsid w:val="00A66393"/>
    <w:rsid w:val="00A72391"/>
    <w:rsid w:val="00A8207A"/>
    <w:rsid w:val="00A82E25"/>
    <w:rsid w:val="00A8493C"/>
    <w:rsid w:val="00A84D92"/>
    <w:rsid w:val="00A84F9C"/>
    <w:rsid w:val="00A95FFA"/>
    <w:rsid w:val="00AA1AFD"/>
    <w:rsid w:val="00AA7963"/>
    <w:rsid w:val="00AB0B5C"/>
    <w:rsid w:val="00AB1BE6"/>
    <w:rsid w:val="00AB3B7C"/>
    <w:rsid w:val="00AB3CE2"/>
    <w:rsid w:val="00AB4C86"/>
    <w:rsid w:val="00AB792A"/>
    <w:rsid w:val="00AB7B50"/>
    <w:rsid w:val="00AC6E80"/>
    <w:rsid w:val="00AC73C0"/>
    <w:rsid w:val="00AD1ED5"/>
    <w:rsid w:val="00AD42CA"/>
    <w:rsid w:val="00AD6171"/>
    <w:rsid w:val="00AE0F7C"/>
    <w:rsid w:val="00AE1B9B"/>
    <w:rsid w:val="00AE2583"/>
    <w:rsid w:val="00AE2A4A"/>
    <w:rsid w:val="00AE6503"/>
    <w:rsid w:val="00AE7CDA"/>
    <w:rsid w:val="00AF0EFC"/>
    <w:rsid w:val="00AF75AA"/>
    <w:rsid w:val="00B01086"/>
    <w:rsid w:val="00B01D4D"/>
    <w:rsid w:val="00B045ED"/>
    <w:rsid w:val="00B06256"/>
    <w:rsid w:val="00B075D4"/>
    <w:rsid w:val="00B10EFB"/>
    <w:rsid w:val="00B13985"/>
    <w:rsid w:val="00B143E2"/>
    <w:rsid w:val="00B22FB6"/>
    <w:rsid w:val="00B24BD8"/>
    <w:rsid w:val="00B373CD"/>
    <w:rsid w:val="00B40578"/>
    <w:rsid w:val="00B41CDF"/>
    <w:rsid w:val="00B4400B"/>
    <w:rsid w:val="00B52441"/>
    <w:rsid w:val="00B52EE4"/>
    <w:rsid w:val="00B61708"/>
    <w:rsid w:val="00B61F58"/>
    <w:rsid w:val="00B655D9"/>
    <w:rsid w:val="00B67D7C"/>
    <w:rsid w:val="00B702B1"/>
    <w:rsid w:val="00B808EF"/>
    <w:rsid w:val="00B809D8"/>
    <w:rsid w:val="00B81EA1"/>
    <w:rsid w:val="00B81FCE"/>
    <w:rsid w:val="00B82538"/>
    <w:rsid w:val="00B826D5"/>
    <w:rsid w:val="00B83D04"/>
    <w:rsid w:val="00B84ECE"/>
    <w:rsid w:val="00B91E64"/>
    <w:rsid w:val="00B9527A"/>
    <w:rsid w:val="00BA2768"/>
    <w:rsid w:val="00BB0B16"/>
    <w:rsid w:val="00BB2068"/>
    <w:rsid w:val="00BB5517"/>
    <w:rsid w:val="00BB5BB5"/>
    <w:rsid w:val="00BC2ADA"/>
    <w:rsid w:val="00BC357C"/>
    <w:rsid w:val="00BD5F54"/>
    <w:rsid w:val="00BD7F71"/>
    <w:rsid w:val="00BE0D14"/>
    <w:rsid w:val="00BE454A"/>
    <w:rsid w:val="00BE66A5"/>
    <w:rsid w:val="00BF25BD"/>
    <w:rsid w:val="00BF36B7"/>
    <w:rsid w:val="00C05C97"/>
    <w:rsid w:val="00C06B47"/>
    <w:rsid w:val="00C106E9"/>
    <w:rsid w:val="00C12B59"/>
    <w:rsid w:val="00C13B5A"/>
    <w:rsid w:val="00C20B6E"/>
    <w:rsid w:val="00C2358B"/>
    <w:rsid w:val="00C30D8A"/>
    <w:rsid w:val="00C40700"/>
    <w:rsid w:val="00C426A7"/>
    <w:rsid w:val="00C42784"/>
    <w:rsid w:val="00C442E2"/>
    <w:rsid w:val="00C503DD"/>
    <w:rsid w:val="00C50E60"/>
    <w:rsid w:val="00C5140B"/>
    <w:rsid w:val="00C551D0"/>
    <w:rsid w:val="00C5572B"/>
    <w:rsid w:val="00C5744D"/>
    <w:rsid w:val="00C64094"/>
    <w:rsid w:val="00C644AA"/>
    <w:rsid w:val="00C65062"/>
    <w:rsid w:val="00C717BC"/>
    <w:rsid w:val="00C757E2"/>
    <w:rsid w:val="00C77471"/>
    <w:rsid w:val="00C81509"/>
    <w:rsid w:val="00C822B8"/>
    <w:rsid w:val="00C835C2"/>
    <w:rsid w:val="00C862C3"/>
    <w:rsid w:val="00C86D2F"/>
    <w:rsid w:val="00CA31E5"/>
    <w:rsid w:val="00CA4728"/>
    <w:rsid w:val="00CA5D1C"/>
    <w:rsid w:val="00CB0022"/>
    <w:rsid w:val="00CB2DBE"/>
    <w:rsid w:val="00CB518C"/>
    <w:rsid w:val="00CB5480"/>
    <w:rsid w:val="00CC4FFF"/>
    <w:rsid w:val="00CC5BEB"/>
    <w:rsid w:val="00CD1114"/>
    <w:rsid w:val="00CD18E8"/>
    <w:rsid w:val="00CE0D62"/>
    <w:rsid w:val="00CE6DE3"/>
    <w:rsid w:val="00CF0EA0"/>
    <w:rsid w:val="00CF17B0"/>
    <w:rsid w:val="00CF3A71"/>
    <w:rsid w:val="00D02934"/>
    <w:rsid w:val="00D03F9C"/>
    <w:rsid w:val="00D06E26"/>
    <w:rsid w:val="00D13686"/>
    <w:rsid w:val="00D137A8"/>
    <w:rsid w:val="00D14F2A"/>
    <w:rsid w:val="00D162ED"/>
    <w:rsid w:val="00D20BF9"/>
    <w:rsid w:val="00D2353C"/>
    <w:rsid w:val="00D244BD"/>
    <w:rsid w:val="00D24C7B"/>
    <w:rsid w:val="00D253BA"/>
    <w:rsid w:val="00D31A6A"/>
    <w:rsid w:val="00D31B5B"/>
    <w:rsid w:val="00D3344F"/>
    <w:rsid w:val="00D40FE2"/>
    <w:rsid w:val="00D424E7"/>
    <w:rsid w:val="00D4552A"/>
    <w:rsid w:val="00D45B86"/>
    <w:rsid w:val="00D503A6"/>
    <w:rsid w:val="00D53CB0"/>
    <w:rsid w:val="00D54DF7"/>
    <w:rsid w:val="00D57ABC"/>
    <w:rsid w:val="00D57D4A"/>
    <w:rsid w:val="00D616FE"/>
    <w:rsid w:val="00D63608"/>
    <w:rsid w:val="00D64B23"/>
    <w:rsid w:val="00D67BF0"/>
    <w:rsid w:val="00D709C8"/>
    <w:rsid w:val="00D80228"/>
    <w:rsid w:val="00D8717B"/>
    <w:rsid w:val="00DA2CB1"/>
    <w:rsid w:val="00DB2303"/>
    <w:rsid w:val="00DB42D7"/>
    <w:rsid w:val="00DC4E16"/>
    <w:rsid w:val="00DC63BC"/>
    <w:rsid w:val="00DD02D1"/>
    <w:rsid w:val="00DD17DD"/>
    <w:rsid w:val="00DD3634"/>
    <w:rsid w:val="00DE481C"/>
    <w:rsid w:val="00DF117B"/>
    <w:rsid w:val="00DF394C"/>
    <w:rsid w:val="00DF6E1F"/>
    <w:rsid w:val="00E051FE"/>
    <w:rsid w:val="00E055CC"/>
    <w:rsid w:val="00E06FD2"/>
    <w:rsid w:val="00E12BE8"/>
    <w:rsid w:val="00E14904"/>
    <w:rsid w:val="00E2161C"/>
    <w:rsid w:val="00E23498"/>
    <w:rsid w:val="00E40BEE"/>
    <w:rsid w:val="00E43327"/>
    <w:rsid w:val="00E44B49"/>
    <w:rsid w:val="00E465B2"/>
    <w:rsid w:val="00E50271"/>
    <w:rsid w:val="00E50A3F"/>
    <w:rsid w:val="00E6331A"/>
    <w:rsid w:val="00E671A8"/>
    <w:rsid w:val="00E67B66"/>
    <w:rsid w:val="00E67F2A"/>
    <w:rsid w:val="00E72AB1"/>
    <w:rsid w:val="00E76B71"/>
    <w:rsid w:val="00E952B1"/>
    <w:rsid w:val="00E96FBB"/>
    <w:rsid w:val="00EA040C"/>
    <w:rsid w:val="00EA5E5B"/>
    <w:rsid w:val="00EA7EFA"/>
    <w:rsid w:val="00EB0CFF"/>
    <w:rsid w:val="00EB2936"/>
    <w:rsid w:val="00EB37F7"/>
    <w:rsid w:val="00EB658E"/>
    <w:rsid w:val="00EC0294"/>
    <w:rsid w:val="00EC252A"/>
    <w:rsid w:val="00EC4325"/>
    <w:rsid w:val="00EC6C08"/>
    <w:rsid w:val="00ED15B6"/>
    <w:rsid w:val="00ED3D9D"/>
    <w:rsid w:val="00ED4536"/>
    <w:rsid w:val="00EE5F89"/>
    <w:rsid w:val="00EF1729"/>
    <w:rsid w:val="00EF3580"/>
    <w:rsid w:val="00F0036E"/>
    <w:rsid w:val="00F01D7C"/>
    <w:rsid w:val="00F10228"/>
    <w:rsid w:val="00F108CD"/>
    <w:rsid w:val="00F12F26"/>
    <w:rsid w:val="00F177EE"/>
    <w:rsid w:val="00F17887"/>
    <w:rsid w:val="00F27D86"/>
    <w:rsid w:val="00F30110"/>
    <w:rsid w:val="00F31717"/>
    <w:rsid w:val="00F32DA5"/>
    <w:rsid w:val="00F333CB"/>
    <w:rsid w:val="00F35A1D"/>
    <w:rsid w:val="00F37129"/>
    <w:rsid w:val="00F40880"/>
    <w:rsid w:val="00F42725"/>
    <w:rsid w:val="00F43940"/>
    <w:rsid w:val="00F44E7A"/>
    <w:rsid w:val="00F4620D"/>
    <w:rsid w:val="00F46376"/>
    <w:rsid w:val="00F46CF2"/>
    <w:rsid w:val="00F47726"/>
    <w:rsid w:val="00F51148"/>
    <w:rsid w:val="00F60E9E"/>
    <w:rsid w:val="00F63F8A"/>
    <w:rsid w:val="00F64FA5"/>
    <w:rsid w:val="00F664AD"/>
    <w:rsid w:val="00F71E46"/>
    <w:rsid w:val="00F73EC2"/>
    <w:rsid w:val="00F7686E"/>
    <w:rsid w:val="00F77AC1"/>
    <w:rsid w:val="00F815DC"/>
    <w:rsid w:val="00F825BF"/>
    <w:rsid w:val="00F8489B"/>
    <w:rsid w:val="00F94961"/>
    <w:rsid w:val="00F960D7"/>
    <w:rsid w:val="00F976D6"/>
    <w:rsid w:val="00FA0ED8"/>
    <w:rsid w:val="00FA15FC"/>
    <w:rsid w:val="00FA507D"/>
    <w:rsid w:val="00FA6033"/>
    <w:rsid w:val="00FA6C9F"/>
    <w:rsid w:val="00FA6F47"/>
    <w:rsid w:val="00FA7282"/>
    <w:rsid w:val="00FB0543"/>
    <w:rsid w:val="00FB09B7"/>
    <w:rsid w:val="00FB2916"/>
    <w:rsid w:val="00FB6281"/>
    <w:rsid w:val="00FC3D7A"/>
    <w:rsid w:val="00FC4660"/>
    <w:rsid w:val="00FC4B93"/>
    <w:rsid w:val="00FC711B"/>
    <w:rsid w:val="00FD19FB"/>
    <w:rsid w:val="00FE087E"/>
    <w:rsid w:val="00FE1F3F"/>
    <w:rsid w:val="00FE2207"/>
    <w:rsid w:val="00FE2EE9"/>
    <w:rsid w:val="00FE5F6B"/>
    <w:rsid w:val="00FF1BAE"/>
    <w:rsid w:val="00FF30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8FD"/>
    <w:pPr>
      <w:widowControl w:val="0"/>
      <w:jc w:val="both"/>
    </w:pPr>
  </w:style>
  <w:style w:type="paragraph" w:styleId="1">
    <w:name w:val="heading 1"/>
    <w:basedOn w:val="a"/>
    <w:next w:val="a"/>
    <w:link w:val="1Char"/>
    <w:uiPriority w:val="9"/>
    <w:qFormat/>
    <w:rsid w:val="0066161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66161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61614"/>
    <w:rPr>
      <w:b/>
      <w:bCs/>
      <w:kern w:val="44"/>
      <w:sz w:val="44"/>
      <w:szCs w:val="44"/>
    </w:rPr>
  </w:style>
  <w:style w:type="character" w:customStyle="1" w:styleId="2Char">
    <w:name w:val="标题 2 Char"/>
    <w:basedOn w:val="a0"/>
    <w:link w:val="2"/>
    <w:uiPriority w:val="9"/>
    <w:rsid w:val="00661614"/>
    <w:rPr>
      <w:rFonts w:asciiTheme="majorHAnsi" w:eastAsiaTheme="majorEastAsia" w:hAnsiTheme="majorHAnsi" w:cstheme="majorBidi"/>
      <w:b/>
      <w:bCs/>
      <w:sz w:val="32"/>
      <w:szCs w:val="32"/>
    </w:rPr>
  </w:style>
  <w:style w:type="character" w:styleId="a3">
    <w:name w:val="Hyperlink"/>
    <w:basedOn w:val="a0"/>
    <w:uiPriority w:val="99"/>
    <w:unhideWhenUsed/>
    <w:rsid w:val="00001708"/>
    <w:rPr>
      <w:color w:val="0000FF" w:themeColor="hyperlink"/>
      <w:u w:val="single"/>
    </w:rPr>
  </w:style>
  <w:style w:type="paragraph" w:styleId="a4">
    <w:name w:val="List Paragraph"/>
    <w:basedOn w:val="a"/>
    <w:uiPriority w:val="34"/>
    <w:qFormat/>
    <w:rsid w:val="00001708"/>
    <w:pPr>
      <w:ind w:firstLineChars="200" w:firstLine="420"/>
    </w:pPr>
  </w:style>
</w:styles>
</file>

<file path=word/webSettings.xml><?xml version="1.0" encoding="utf-8"?>
<w:webSettings xmlns:r="http://schemas.openxmlformats.org/officeDocument/2006/relationships" xmlns:w="http://schemas.openxmlformats.org/wordprocessingml/2006/main">
  <w:divs>
    <w:div w:id="52640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angjia@gei.com.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8</Pages>
  <Words>525</Words>
  <Characters>2995</Characters>
  <Application>Microsoft Office Word</Application>
  <DocSecurity>0</DocSecurity>
  <Lines>24</Lines>
  <Paragraphs>7</Paragraphs>
  <ScaleCrop>false</ScaleCrop>
  <Company>Sky123.Org</Company>
  <LinksUpToDate>false</LinksUpToDate>
  <CharactersWithSpaces>3513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2012-10</dc:creator>
  <cp:lastModifiedBy>2012-10</cp:lastModifiedBy>
  <cp:revision>15</cp:revision>
  <dcterms:created xsi:type="dcterms:W3CDTF">2016-06-01T05:49:00Z</dcterms:created>
  <dcterms:modified xsi:type="dcterms:W3CDTF">2016-06-01T06:53:00Z</dcterms:modified>
</cp:coreProperties>
</file>