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98" w:rsidRPr="00F53309" w:rsidRDefault="00743498" w:rsidP="00743498">
      <w:pPr>
        <w:spacing w:after="0" w:line="240" w:lineRule="auto"/>
        <w:jc w:val="center"/>
        <w:rPr>
          <w:b/>
          <w:sz w:val="32"/>
          <w:szCs w:val="32"/>
        </w:rPr>
      </w:pPr>
      <w:r>
        <w:rPr>
          <w:b/>
          <w:sz w:val="32"/>
          <w:szCs w:val="32"/>
        </w:rPr>
        <w:t>Opportunities at Citi 2014-2015</w:t>
      </w:r>
    </w:p>
    <w:p w:rsidR="00743498" w:rsidRPr="00F53309" w:rsidRDefault="00743498" w:rsidP="00743498">
      <w:pPr>
        <w:spacing w:after="0" w:line="240" w:lineRule="auto"/>
        <w:jc w:val="center"/>
        <w:rPr>
          <w:b/>
          <w:sz w:val="32"/>
          <w:szCs w:val="32"/>
        </w:rPr>
      </w:pPr>
      <w:r w:rsidRPr="00F53309">
        <w:rPr>
          <w:b/>
          <w:sz w:val="32"/>
          <w:szCs w:val="32"/>
        </w:rPr>
        <w:t>China</w:t>
      </w:r>
    </w:p>
    <w:p w:rsidR="00743498" w:rsidRDefault="00743498" w:rsidP="00743498">
      <w:pPr>
        <w:spacing w:after="0"/>
        <w:rPr>
          <w:b/>
          <w:u w:val="single"/>
          <w:lang w:eastAsia="zh-CN"/>
        </w:rPr>
      </w:pPr>
    </w:p>
    <w:p w:rsidR="00743498" w:rsidRPr="004A50F5" w:rsidRDefault="00743498" w:rsidP="00743498">
      <w:pPr>
        <w:spacing w:after="0" w:line="240" w:lineRule="auto"/>
        <w:rPr>
          <w:rFonts w:ascii="Arial" w:eastAsia="Arial Unicode MS" w:hAnsi="Arial"/>
          <w:b/>
          <w:bCs/>
          <w:color w:val="002D72"/>
          <w:sz w:val="20"/>
          <w:u w:val="single"/>
          <w:lang w:val="en-GB"/>
        </w:rPr>
      </w:pPr>
      <w:r w:rsidRPr="004A50F5">
        <w:rPr>
          <w:rFonts w:ascii="Arial" w:eastAsia="Arial Unicode MS" w:hAnsi="Arial"/>
          <w:b/>
          <w:bCs/>
          <w:color w:val="002D72"/>
          <w:sz w:val="20"/>
          <w:u w:val="single"/>
          <w:lang w:val="en-GB"/>
        </w:rPr>
        <w:t>Key Facts about Our Franchise in China:</w:t>
      </w:r>
    </w:p>
    <w:p w:rsidR="00743498" w:rsidRPr="004A50F5" w:rsidRDefault="00743498" w:rsidP="00743498">
      <w:pPr>
        <w:numPr>
          <w:ilvl w:val="0"/>
          <w:numId w:val="1"/>
        </w:numPr>
        <w:spacing w:after="0" w:line="240" w:lineRule="auto"/>
      </w:pPr>
      <w:r w:rsidRPr="004A50F5">
        <w:t>In China since 1902</w:t>
      </w:r>
    </w:p>
    <w:p w:rsidR="00743498" w:rsidRPr="004A50F5" w:rsidRDefault="00743498" w:rsidP="00743498">
      <w:pPr>
        <w:numPr>
          <w:ilvl w:val="0"/>
          <w:numId w:val="1"/>
        </w:numPr>
        <w:spacing w:after="0" w:line="240" w:lineRule="auto"/>
      </w:pPr>
      <w:r w:rsidRPr="004A50F5">
        <w:t>Locally incorporated in 2007 [Citibank (China) Co. Ltd.]</w:t>
      </w:r>
    </w:p>
    <w:p w:rsidR="00743498" w:rsidRPr="004A50F5" w:rsidRDefault="00743498" w:rsidP="00743498">
      <w:pPr>
        <w:numPr>
          <w:ilvl w:val="0"/>
          <w:numId w:val="1"/>
        </w:numPr>
        <w:spacing w:after="0" w:line="240" w:lineRule="auto"/>
      </w:pPr>
      <w:r w:rsidRPr="004A50F5">
        <w:t>Operate in 13 cities around China</w:t>
      </w:r>
    </w:p>
    <w:p w:rsidR="00743498" w:rsidRPr="004A50F5" w:rsidRDefault="00743498" w:rsidP="00743498">
      <w:pPr>
        <w:numPr>
          <w:ilvl w:val="0"/>
          <w:numId w:val="1"/>
        </w:numPr>
        <w:spacing w:after="0" w:line="240" w:lineRule="auto"/>
      </w:pPr>
      <w:r w:rsidRPr="004A50F5">
        <w:t xml:space="preserve">7,000 + employees on-the-ground </w:t>
      </w:r>
    </w:p>
    <w:p w:rsidR="00743498" w:rsidRPr="004A50F5" w:rsidRDefault="00743498" w:rsidP="00743498">
      <w:pPr>
        <w:numPr>
          <w:ilvl w:val="0"/>
          <w:numId w:val="1"/>
        </w:numPr>
        <w:spacing w:after="0" w:line="240" w:lineRule="auto"/>
      </w:pPr>
      <w:r w:rsidRPr="004A50F5">
        <w:t>Full spectrum of retail and institutional businesses</w:t>
      </w:r>
    </w:p>
    <w:p w:rsidR="00743498" w:rsidRPr="004A50F5" w:rsidRDefault="00743498" w:rsidP="00743498">
      <w:pPr>
        <w:numPr>
          <w:ilvl w:val="0"/>
          <w:numId w:val="1"/>
        </w:numPr>
        <w:spacing w:after="0" w:line="240" w:lineRule="auto"/>
      </w:pPr>
      <w:r w:rsidRPr="004A50F5">
        <w:t>52 consumer outlets; four lending companies [Citi Credit]</w:t>
      </w:r>
    </w:p>
    <w:p w:rsidR="00743498" w:rsidRPr="004A50F5" w:rsidRDefault="00743498" w:rsidP="00743498">
      <w:pPr>
        <w:numPr>
          <w:ilvl w:val="0"/>
          <w:numId w:val="1"/>
        </w:numPr>
        <w:spacing w:after="0" w:line="240" w:lineRule="auto"/>
      </w:pPr>
      <w:r w:rsidRPr="004A50F5">
        <w:t>Two investment bank representative offices</w:t>
      </w:r>
    </w:p>
    <w:p w:rsidR="00743498" w:rsidRPr="004A50F5" w:rsidRDefault="00743498" w:rsidP="00743498">
      <w:pPr>
        <w:numPr>
          <w:ilvl w:val="0"/>
          <w:numId w:val="1"/>
        </w:numPr>
        <w:spacing w:after="0" w:line="240" w:lineRule="auto"/>
      </w:pPr>
      <w:r w:rsidRPr="004A50F5">
        <w:t xml:space="preserve">“Centers of Excellence” [Citigroup Software Technology and Service (China) Limited] </w:t>
      </w:r>
    </w:p>
    <w:p w:rsidR="00743498" w:rsidRPr="004A50F5" w:rsidRDefault="00743498" w:rsidP="00743498">
      <w:pPr>
        <w:numPr>
          <w:ilvl w:val="0"/>
          <w:numId w:val="1"/>
        </w:numPr>
        <w:spacing w:after="0" w:line="240" w:lineRule="auto"/>
      </w:pPr>
      <w:r w:rsidRPr="004A50F5">
        <w:t xml:space="preserve">Investments in China </w:t>
      </w:r>
      <w:proofErr w:type="spellStart"/>
      <w:r w:rsidRPr="004A50F5">
        <w:t>Guangfa</w:t>
      </w:r>
      <w:proofErr w:type="spellEnd"/>
      <w:r w:rsidRPr="004A50F5">
        <w:t xml:space="preserve"> Bank</w:t>
      </w:r>
    </w:p>
    <w:p w:rsidR="00743498" w:rsidRPr="004A50F5" w:rsidRDefault="00743498" w:rsidP="00743498">
      <w:pPr>
        <w:numPr>
          <w:ilvl w:val="0"/>
          <w:numId w:val="1"/>
        </w:numPr>
        <w:spacing w:after="0" w:line="240" w:lineRule="auto"/>
      </w:pPr>
      <w:r w:rsidRPr="004A50F5">
        <w:t>Citi Orient Securities joint-venture</w:t>
      </w:r>
    </w:p>
    <w:p w:rsidR="00743498" w:rsidRPr="004A50F5" w:rsidRDefault="00743498" w:rsidP="00743498">
      <w:pPr>
        <w:spacing w:after="0" w:line="240" w:lineRule="auto"/>
      </w:pPr>
    </w:p>
    <w:p w:rsidR="00743498" w:rsidRPr="004A50F5" w:rsidRDefault="00743498" w:rsidP="00743498">
      <w:pPr>
        <w:autoSpaceDE w:val="0"/>
        <w:autoSpaceDN w:val="0"/>
        <w:adjustRightInd w:val="0"/>
        <w:jc w:val="both"/>
        <w:rPr>
          <w:rFonts w:ascii="Arial" w:eastAsia="Arial Unicode MS" w:hAnsi="Arial"/>
          <w:b/>
          <w:bCs/>
          <w:color w:val="002D72"/>
          <w:sz w:val="20"/>
          <w:u w:val="single"/>
          <w:lang w:val="en-GB"/>
        </w:rPr>
      </w:pPr>
      <w:r w:rsidRPr="004A50F5">
        <w:rPr>
          <w:rFonts w:ascii="Arial" w:eastAsia="Arial Unicode MS" w:hAnsi="Arial"/>
          <w:b/>
          <w:bCs/>
          <w:color w:val="002D72"/>
          <w:sz w:val="20"/>
          <w:u w:val="single"/>
          <w:lang w:val="en-GB"/>
        </w:rPr>
        <w:t>Citibank (China) Co., Ltd.:</w:t>
      </w:r>
    </w:p>
    <w:p w:rsidR="00743498" w:rsidRPr="00E162C4" w:rsidRDefault="00743498" w:rsidP="00743498">
      <w:pPr>
        <w:pStyle w:val="Default"/>
        <w:rPr>
          <w:rFonts w:ascii="Calibri" w:hAnsi="Calibri" w:cs="Times New Roman"/>
          <w:color w:val="auto"/>
          <w:sz w:val="22"/>
          <w:szCs w:val="22"/>
        </w:rPr>
      </w:pPr>
      <w:r w:rsidRPr="004A50F5">
        <w:rPr>
          <w:rFonts w:ascii="Calibri" w:hAnsi="Calibri" w:cs="Times New Roman"/>
          <w:color w:val="auto"/>
          <w:sz w:val="22"/>
          <w:szCs w:val="22"/>
          <w:lang w:eastAsia="en-US"/>
        </w:rPr>
        <w:t xml:space="preserve">In April 2007, Citi was among the first international banks to locally incorporate in China. Citi's locally incorporated entity is known as Citibank (China) Co., Ltd. (“CCCL”), which is wholly owned by Citibank </w:t>
      </w:r>
      <w:proofErr w:type="gramStart"/>
      <w:r w:rsidR="00672838">
        <w:rPr>
          <w:rFonts w:ascii="Calibri" w:hAnsi="Calibri" w:cs="Times New Roman"/>
          <w:color w:val="auto"/>
          <w:sz w:val="22"/>
          <w:szCs w:val="22"/>
          <w:lang w:eastAsia="en-US"/>
        </w:rPr>
        <w:t>N.A.</w:t>
      </w:r>
      <w:r w:rsidR="00672838" w:rsidRPr="004A50F5">
        <w:rPr>
          <w:rFonts w:ascii="Calibri" w:hAnsi="Calibri" w:cs="Times New Roman"/>
          <w:color w:val="auto"/>
          <w:sz w:val="22"/>
          <w:szCs w:val="22"/>
          <w:lang w:eastAsia="en-US"/>
        </w:rPr>
        <w:t>.</w:t>
      </w:r>
      <w:proofErr w:type="gramEnd"/>
      <w:r w:rsidR="00672838" w:rsidRPr="004A50F5">
        <w:rPr>
          <w:rFonts w:ascii="Calibri" w:hAnsi="Calibri" w:cs="Times New Roman"/>
          <w:color w:val="auto"/>
          <w:sz w:val="22"/>
          <w:szCs w:val="22"/>
          <w:lang w:eastAsia="en-US"/>
        </w:rPr>
        <w:t xml:space="preserve"> </w:t>
      </w:r>
      <w:r w:rsidRPr="004A50F5">
        <w:rPr>
          <w:rFonts w:ascii="Calibri" w:hAnsi="Calibri" w:cs="Times New Roman"/>
          <w:color w:val="auto"/>
          <w:sz w:val="22"/>
          <w:szCs w:val="22"/>
          <w:lang w:eastAsia="en-US"/>
        </w:rPr>
        <w:t>Today Citi is a leading international bank in China, and has th</w:t>
      </w:r>
      <w:r>
        <w:rPr>
          <w:rFonts w:ascii="Calibri" w:hAnsi="Calibri" w:cs="Times New Roman"/>
          <w:color w:val="auto"/>
          <w:sz w:val="22"/>
          <w:szCs w:val="22"/>
          <w:lang w:eastAsia="en-US"/>
        </w:rPr>
        <w:t xml:space="preserve">irteen corporate bank branches </w:t>
      </w:r>
      <w:r w:rsidRPr="004A50F5">
        <w:rPr>
          <w:rFonts w:ascii="Calibri" w:hAnsi="Calibri" w:cs="Times New Roman"/>
          <w:color w:val="auto"/>
          <w:sz w:val="22"/>
          <w:szCs w:val="22"/>
          <w:lang w:eastAsia="en-US"/>
        </w:rPr>
        <w:t>in Beijing, Shanghai, Guangzhou, Shenzhen, Tianjin, Chengdu, Hangzhou, Dalian, Chongqing, Guiyang, Nanjing, Changsha and Wuxi</w:t>
      </w:r>
      <w:r w:rsidR="00672838" w:rsidRPr="004A50F5">
        <w:rPr>
          <w:rFonts w:ascii="Calibri" w:hAnsi="Calibri" w:cs="Times New Roman"/>
          <w:color w:val="auto"/>
          <w:sz w:val="22"/>
          <w:szCs w:val="22"/>
          <w:lang w:eastAsia="en-US"/>
        </w:rPr>
        <w:t>, and</w:t>
      </w:r>
      <w:r w:rsidRPr="004A50F5">
        <w:rPr>
          <w:rFonts w:ascii="Calibri" w:hAnsi="Calibri" w:cs="Times New Roman"/>
          <w:color w:val="auto"/>
          <w:sz w:val="22"/>
          <w:szCs w:val="22"/>
          <w:lang w:eastAsia="en-US"/>
        </w:rPr>
        <w:t xml:space="preserve"> fifty-two consumer bank outlets. With operations in more than 160 countries around the world, Citi is the most global of all international banks in China.</w:t>
      </w:r>
      <w:r w:rsidRPr="00E162C4">
        <w:rPr>
          <w:rFonts w:ascii="Calibri" w:hAnsi="Calibri" w:cs="Times New Roman"/>
          <w:color w:val="auto"/>
          <w:sz w:val="22"/>
          <w:szCs w:val="22"/>
          <w:lang w:eastAsia="en-US"/>
        </w:rPr>
        <w:t xml:space="preserve"> </w:t>
      </w:r>
    </w:p>
    <w:tbl>
      <w:tblPr>
        <w:tblpPr w:leftFromText="180" w:rightFromText="180" w:vertAnchor="text" w:horzAnchor="margin" w:tblpY="358"/>
        <w:tblW w:w="0" w:type="auto"/>
        <w:tblCellMar>
          <w:left w:w="0" w:type="dxa"/>
          <w:right w:w="0" w:type="dxa"/>
        </w:tblCellMar>
        <w:tblLook w:val="04A0" w:firstRow="1" w:lastRow="0" w:firstColumn="1" w:lastColumn="0" w:noHBand="0" w:noVBand="1"/>
      </w:tblPr>
      <w:tblGrid>
        <w:gridCol w:w="4234"/>
        <w:gridCol w:w="4622"/>
      </w:tblGrid>
      <w:tr w:rsidR="00743498" w:rsidTr="00672838">
        <w:trPr>
          <w:trHeight w:val="340"/>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3498" w:rsidRPr="001B0CA3" w:rsidRDefault="00743498" w:rsidP="00672838">
            <w:pPr>
              <w:snapToGrid w:val="0"/>
              <w:spacing w:line="240" w:lineRule="auto"/>
              <w:contextualSpacing/>
              <w:jc w:val="center"/>
              <w:rPr>
                <w:b/>
                <w:bCs/>
              </w:rPr>
            </w:pPr>
            <w:r w:rsidRPr="001B0CA3">
              <w:rPr>
                <w:b/>
                <w:bCs/>
              </w:rPr>
              <w:t>Citibank (China) Co., Ltd. (CCCL)</w:t>
            </w:r>
          </w:p>
        </w:tc>
      </w:tr>
      <w:tr w:rsidR="00743498" w:rsidTr="00672838">
        <w:trPr>
          <w:trHeight w:val="358"/>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43498" w:rsidRPr="001B0CA3" w:rsidRDefault="00743498" w:rsidP="00672838">
            <w:pPr>
              <w:snapToGrid w:val="0"/>
              <w:spacing w:line="240" w:lineRule="auto"/>
              <w:contextualSpacing/>
              <w:jc w:val="center"/>
              <w:rPr>
                <w:b/>
                <w:bCs/>
              </w:rPr>
            </w:pPr>
            <w:r w:rsidRPr="001B0CA3">
              <w:rPr>
                <w:b/>
                <w:bCs/>
              </w:rPr>
              <w:t>Institutional Client Groups (ICG)</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43498" w:rsidRPr="001B0CA3" w:rsidRDefault="00743498" w:rsidP="00672838">
            <w:pPr>
              <w:snapToGrid w:val="0"/>
              <w:spacing w:line="240" w:lineRule="auto"/>
              <w:contextualSpacing/>
              <w:jc w:val="center"/>
              <w:rPr>
                <w:rFonts w:cs="宋体"/>
                <w:b/>
                <w:bCs/>
                <w:lang w:eastAsia="zh-CN"/>
              </w:rPr>
            </w:pPr>
            <w:r w:rsidRPr="00C211E9">
              <w:rPr>
                <w:rFonts w:eastAsia="MS Mincho"/>
                <w:b/>
                <w:szCs w:val="20"/>
                <w:lang w:eastAsia="ja-JP"/>
              </w:rPr>
              <w:t>Global</w:t>
            </w:r>
            <w:r w:rsidRPr="00A57D88">
              <w:rPr>
                <w:rFonts w:eastAsia="MS Mincho"/>
                <w:b/>
                <w:szCs w:val="20"/>
                <w:lang w:eastAsia="ja-JP"/>
              </w:rPr>
              <w:t xml:space="preserve"> </w:t>
            </w:r>
            <w:r>
              <w:rPr>
                <w:rFonts w:eastAsia="MS Mincho"/>
                <w:b/>
                <w:szCs w:val="20"/>
                <w:lang w:eastAsia="ja-JP"/>
              </w:rPr>
              <w:t>Consumer Banking(GCB)</w:t>
            </w:r>
          </w:p>
        </w:tc>
      </w:tr>
      <w:tr w:rsidR="00743498" w:rsidTr="00672838">
        <w:trPr>
          <w:trHeight w:val="2515"/>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3498" w:rsidRDefault="00743498" w:rsidP="00672838">
            <w:pPr>
              <w:numPr>
                <w:ilvl w:val="0"/>
                <w:numId w:val="2"/>
              </w:numPr>
              <w:snapToGrid w:val="0"/>
              <w:spacing w:after="0" w:line="240" w:lineRule="auto"/>
              <w:ind w:left="198" w:firstLine="0"/>
              <w:contextualSpacing/>
            </w:pPr>
            <w:r>
              <w:t>Global Corporate Bank</w:t>
            </w:r>
          </w:p>
          <w:p w:rsidR="00743498" w:rsidRDefault="00743498" w:rsidP="00672838">
            <w:pPr>
              <w:numPr>
                <w:ilvl w:val="0"/>
                <w:numId w:val="2"/>
              </w:numPr>
              <w:snapToGrid w:val="0"/>
              <w:spacing w:after="0" w:line="240" w:lineRule="auto"/>
              <w:ind w:left="198" w:firstLine="0"/>
              <w:contextualSpacing/>
            </w:pPr>
            <w:r>
              <w:t>Global Markets</w:t>
            </w:r>
          </w:p>
          <w:p w:rsidR="00743498" w:rsidRPr="00E162C4" w:rsidRDefault="00743498" w:rsidP="00672838">
            <w:pPr>
              <w:numPr>
                <w:ilvl w:val="0"/>
                <w:numId w:val="2"/>
              </w:numPr>
              <w:snapToGrid w:val="0"/>
              <w:spacing w:after="0" w:line="240" w:lineRule="auto"/>
              <w:ind w:left="198" w:firstLine="0"/>
              <w:contextualSpacing/>
            </w:pPr>
            <w:r w:rsidRPr="00E162C4">
              <w:t xml:space="preserve">Treasury and Trade Solutions </w:t>
            </w:r>
          </w:p>
          <w:p w:rsidR="00743498" w:rsidRPr="00E162C4" w:rsidRDefault="00743498" w:rsidP="00672838">
            <w:pPr>
              <w:numPr>
                <w:ilvl w:val="0"/>
                <w:numId w:val="2"/>
              </w:numPr>
              <w:snapToGrid w:val="0"/>
              <w:spacing w:after="0" w:line="240" w:lineRule="auto"/>
              <w:ind w:left="198" w:firstLine="0"/>
              <w:contextualSpacing/>
            </w:pPr>
            <w:r w:rsidRPr="00E162C4">
              <w:t>Securities Services</w:t>
            </w:r>
          </w:p>
          <w:p w:rsidR="00743498" w:rsidRPr="00E162C4" w:rsidRDefault="00743498" w:rsidP="00672838">
            <w:pPr>
              <w:numPr>
                <w:ilvl w:val="0"/>
                <w:numId w:val="2"/>
              </w:numPr>
              <w:snapToGrid w:val="0"/>
              <w:spacing w:after="0" w:line="240" w:lineRule="auto"/>
              <w:ind w:left="198" w:firstLine="0"/>
              <w:contextualSpacing/>
            </w:pPr>
            <w:r>
              <w:t>Global Subsidiaries Group</w:t>
            </w:r>
          </w:p>
          <w:p w:rsidR="00743498" w:rsidRDefault="00743498" w:rsidP="00672838">
            <w:pPr>
              <w:numPr>
                <w:ilvl w:val="0"/>
                <w:numId w:val="2"/>
              </w:numPr>
              <w:snapToGrid w:val="0"/>
              <w:spacing w:after="0" w:line="240" w:lineRule="auto"/>
              <w:ind w:left="198" w:firstLine="0"/>
              <w:contextualSpacing/>
              <w:rPr>
                <w:rFonts w:cs="宋体"/>
              </w:rPr>
            </w:pPr>
            <w:r>
              <w:t>Financial Institutions and Public Sector Group</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743498" w:rsidRPr="001B0CA3" w:rsidRDefault="00743498" w:rsidP="00672838">
            <w:pPr>
              <w:numPr>
                <w:ilvl w:val="0"/>
                <w:numId w:val="3"/>
              </w:numPr>
              <w:snapToGrid w:val="0"/>
              <w:spacing w:after="0" w:line="240" w:lineRule="auto"/>
              <w:ind w:left="406" w:firstLine="0"/>
              <w:contextualSpacing/>
              <w:rPr>
                <w:rFonts w:cs="宋体"/>
                <w:color w:val="000000"/>
                <w:lang w:eastAsia="zh-CN"/>
              </w:rPr>
            </w:pPr>
            <w:r w:rsidRPr="00C211E9">
              <w:rPr>
                <w:rFonts w:cs="宋体"/>
                <w:color w:val="000000"/>
                <w:lang w:eastAsia="zh-CN"/>
              </w:rPr>
              <w:t>Retail Banking(Wealth Management/ Insurance)</w:t>
            </w:r>
          </w:p>
          <w:p w:rsidR="00743498" w:rsidRPr="00A57D88" w:rsidRDefault="00743498" w:rsidP="00672838">
            <w:pPr>
              <w:numPr>
                <w:ilvl w:val="0"/>
                <w:numId w:val="3"/>
              </w:numPr>
              <w:snapToGrid w:val="0"/>
              <w:spacing w:after="0" w:line="240" w:lineRule="auto"/>
              <w:ind w:left="406" w:firstLine="0"/>
              <w:contextualSpacing/>
              <w:rPr>
                <w:rFonts w:cs="宋体"/>
                <w:color w:val="000000"/>
                <w:lang w:eastAsia="zh-CN"/>
              </w:rPr>
            </w:pPr>
            <w:r w:rsidRPr="00C211E9">
              <w:rPr>
                <w:rFonts w:cs="宋体"/>
                <w:color w:val="000000"/>
                <w:lang w:eastAsia="zh-CN"/>
              </w:rPr>
              <w:t>Unsecured Lending</w:t>
            </w:r>
          </w:p>
          <w:p w:rsidR="00743498" w:rsidRPr="00A57D88" w:rsidRDefault="00743498" w:rsidP="00672838">
            <w:pPr>
              <w:numPr>
                <w:ilvl w:val="0"/>
                <w:numId w:val="3"/>
              </w:numPr>
              <w:snapToGrid w:val="0"/>
              <w:spacing w:after="0" w:line="240" w:lineRule="auto"/>
              <w:ind w:left="406" w:firstLine="0"/>
              <w:contextualSpacing/>
              <w:rPr>
                <w:rFonts w:cs="宋体"/>
                <w:color w:val="000000"/>
                <w:lang w:eastAsia="zh-CN"/>
              </w:rPr>
            </w:pPr>
            <w:r w:rsidRPr="00C211E9">
              <w:rPr>
                <w:rFonts w:cs="宋体"/>
                <w:color w:val="000000"/>
                <w:lang w:eastAsia="zh-CN"/>
              </w:rPr>
              <w:t>Secured Assets</w:t>
            </w:r>
          </w:p>
          <w:p w:rsidR="00743498" w:rsidRPr="00A57D88" w:rsidRDefault="00743498" w:rsidP="00672838">
            <w:pPr>
              <w:numPr>
                <w:ilvl w:val="0"/>
                <w:numId w:val="3"/>
              </w:numPr>
              <w:snapToGrid w:val="0"/>
              <w:spacing w:after="0" w:line="240" w:lineRule="auto"/>
              <w:ind w:left="406" w:firstLine="0"/>
              <w:contextualSpacing/>
              <w:rPr>
                <w:rFonts w:cs="宋体"/>
                <w:color w:val="000000"/>
                <w:lang w:eastAsia="zh-CN"/>
              </w:rPr>
            </w:pPr>
            <w:r w:rsidRPr="00C211E9">
              <w:rPr>
                <w:rFonts w:cs="宋体"/>
                <w:color w:val="000000"/>
                <w:lang w:eastAsia="zh-CN"/>
              </w:rPr>
              <w:t>Cards</w:t>
            </w:r>
          </w:p>
          <w:p w:rsidR="00743498" w:rsidRPr="00A57D88" w:rsidRDefault="00743498" w:rsidP="00672838">
            <w:pPr>
              <w:numPr>
                <w:ilvl w:val="0"/>
                <w:numId w:val="3"/>
              </w:numPr>
              <w:snapToGrid w:val="0"/>
              <w:spacing w:after="0" w:line="240" w:lineRule="auto"/>
              <w:ind w:left="406" w:firstLine="0"/>
              <w:contextualSpacing/>
              <w:rPr>
                <w:rFonts w:cs="宋体"/>
                <w:color w:val="000000"/>
                <w:lang w:eastAsia="zh-CN"/>
              </w:rPr>
            </w:pPr>
            <w:r w:rsidRPr="00C211E9">
              <w:rPr>
                <w:rFonts w:cs="宋体"/>
                <w:color w:val="000000"/>
                <w:lang w:eastAsia="zh-CN"/>
              </w:rPr>
              <w:t>Citi Credit</w:t>
            </w:r>
          </w:p>
          <w:p w:rsidR="00743498" w:rsidRPr="001B0CA3" w:rsidRDefault="00743498" w:rsidP="00672838">
            <w:pPr>
              <w:pStyle w:val="ListParagraph"/>
              <w:numPr>
                <w:ilvl w:val="0"/>
                <w:numId w:val="4"/>
              </w:numPr>
              <w:snapToGrid w:val="0"/>
              <w:ind w:left="406" w:firstLine="0"/>
              <w:contextualSpacing/>
              <w:rPr>
                <w:color w:val="000000"/>
              </w:rPr>
            </w:pPr>
            <w:r w:rsidRPr="001B0CA3">
              <w:rPr>
                <w:color w:val="000000"/>
              </w:rPr>
              <w:t>Marketing</w:t>
            </w:r>
          </w:p>
          <w:p w:rsidR="00743498" w:rsidRPr="001B0CA3" w:rsidRDefault="00743498" w:rsidP="00672838">
            <w:pPr>
              <w:pStyle w:val="ListParagraph"/>
              <w:numPr>
                <w:ilvl w:val="0"/>
                <w:numId w:val="4"/>
              </w:numPr>
              <w:snapToGrid w:val="0"/>
              <w:ind w:left="406" w:firstLine="0"/>
              <w:contextualSpacing/>
              <w:rPr>
                <w:color w:val="000000"/>
              </w:rPr>
            </w:pPr>
            <w:r w:rsidRPr="001B0CA3">
              <w:rPr>
                <w:color w:val="000000"/>
              </w:rPr>
              <w:t>Risk</w:t>
            </w:r>
          </w:p>
          <w:p w:rsidR="00743498" w:rsidRPr="00A57D88" w:rsidRDefault="00743498" w:rsidP="00672838">
            <w:pPr>
              <w:pStyle w:val="ListParagraph"/>
              <w:numPr>
                <w:ilvl w:val="0"/>
                <w:numId w:val="4"/>
              </w:numPr>
              <w:snapToGrid w:val="0"/>
              <w:ind w:left="406" w:firstLine="0"/>
              <w:contextualSpacing/>
              <w:rPr>
                <w:color w:val="000000"/>
              </w:rPr>
            </w:pPr>
            <w:r w:rsidRPr="001B0CA3">
              <w:rPr>
                <w:color w:val="000000"/>
              </w:rPr>
              <w:t>Credit Operations</w:t>
            </w:r>
          </w:p>
          <w:p w:rsidR="00743498" w:rsidRPr="00A57D88" w:rsidRDefault="00743498" w:rsidP="00672838">
            <w:pPr>
              <w:pStyle w:val="ListParagraph"/>
              <w:numPr>
                <w:ilvl w:val="0"/>
                <w:numId w:val="4"/>
              </w:numPr>
              <w:snapToGrid w:val="0"/>
              <w:ind w:left="406" w:firstLine="0"/>
              <w:contextualSpacing/>
              <w:rPr>
                <w:color w:val="000000"/>
              </w:rPr>
            </w:pPr>
            <w:r w:rsidRPr="00C211E9">
              <w:rPr>
                <w:color w:val="000000"/>
              </w:rPr>
              <w:t>Commercial Banking</w:t>
            </w:r>
          </w:p>
        </w:tc>
      </w:tr>
      <w:tr w:rsidR="00743498" w:rsidTr="0067283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3498" w:rsidRDefault="00743498" w:rsidP="00672838">
            <w:pPr>
              <w:snapToGrid w:val="0"/>
              <w:spacing w:line="240" w:lineRule="auto"/>
              <w:contextualSpacing/>
              <w:jc w:val="center"/>
              <w:rPr>
                <w:rFonts w:cs="宋体"/>
                <w:b/>
                <w:bCs/>
                <w:lang w:eastAsia="zh-CN"/>
              </w:rPr>
            </w:pPr>
            <w:r>
              <w:rPr>
                <w:b/>
                <w:bCs/>
              </w:rPr>
              <w:t>Global Functions</w:t>
            </w:r>
            <w:r>
              <w:rPr>
                <w:rFonts w:hint="eastAsia"/>
                <w:b/>
                <w:bCs/>
                <w:lang w:eastAsia="zh-CN"/>
              </w:rPr>
              <w:t>(GF)</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743498" w:rsidRPr="001B0CA3" w:rsidRDefault="00743498" w:rsidP="00672838">
            <w:pPr>
              <w:snapToGrid w:val="0"/>
              <w:spacing w:line="240" w:lineRule="auto"/>
              <w:contextualSpacing/>
              <w:jc w:val="center"/>
              <w:rPr>
                <w:b/>
                <w:bCs/>
              </w:rPr>
            </w:pPr>
            <w:r w:rsidRPr="001B0CA3">
              <w:rPr>
                <w:b/>
                <w:bCs/>
              </w:rPr>
              <w:t>Operation</w:t>
            </w:r>
            <w:r>
              <w:rPr>
                <w:b/>
                <w:bCs/>
              </w:rPr>
              <w:t>s</w:t>
            </w:r>
            <w:r w:rsidRPr="001B0CA3">
              <w:rPr>
                <w:b/>
                <w:bCs/>
              </w:rPr>
              <w:t xml:space="preserve"> &amp; Technology (O&amp;T)</w:t>
            </w:r>
          </w:p>
        </w:tc>
      </w:tr>
      <w:tr w:rsidR="00743498" w:rsidTr="00672838">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43498" w:rsidRDefault="00743498" w:rsidP="00672838">
            <w:pPr>
              <w:numPr>
                <w:ilvl w:val="0"/>
                <w:numId w:val="2"/>
              </w:numPr>
              <w:snapToGrid w:val="0"/>
              <w:spacing w:after="0" w:line="240" w:lineRule="auto"/>
              <w:ind w:left="198" w:firstLine="0"/>
              <w:contextualSpacing/>
            </w:pPr>
            <w:r>
              <w:t>Finance</w:t>
            </w:r>
          </w:p>
          <w:p w:rsidR="00743498" w:rsidRDefault="00743498" w:rsidP="00672838">
            <w:pPr>
              <w:numPr>
                <w:ilvl w:val="0"/>
                <w:numId w:val="2"/>
              </w:numPr>
              <w:snapToGrid w:val="0"/>
              <w:spacing w:after="0" w:line="240" w:lineRule="auto"/>
              <w:ind w:left="198" w:firstLine="0"/>
              <w:contextualSpacing/>
            </w:pPr>
            <w:r>
              <w:t>Human Resources</w:t>
            </w:r>
          </w:p>
          <w:p w:rsidR="00743498" w:rsidRDefault="00743498" w:rsidP="00672838">
            <w:pPr>
              <w:numPr>
                <w:ilvl w:val="0"/>
                <w:numId w:val="2"/>
              </w:numPr>
              <w:snapToGrid w:val="0"/>
              <w:spacing w:after="0" w:line="240" w:lineRule="auto"/>
              <w:ind w:left="198" w:firstLine="0"/>
              <w:contextualSpacing/>
            </w:pPr>
            <w:r>
              <w:t>Legal</w:t>
            </w:r>
          </w:p>
          <w:p w:rsidR="00743498" w:rsidRDefault="00743498" w:rsidP="00672838">
            <w:pPr>
              <w:numPr>
                <w:ilvl w:val="0"/>
                <w:numId w:val="2"/>
              </w:numPr>
              <w:snapToGrid w:val="0"/>
              <w:spacing w:after="0" w:line="240" w:lineRule="auto"/>
              <w:ind w:left="198" w:firstLine="0"/>
              <w:contextualSpacing/>
            </w:pPr>
            <w:r>
              <w:t>Compliance</w:t>
            </w:r>
          </w:p>
          <w:p w:rsidR="00743498" w:rsidRDefault="00743498" w:rsidP="00672838">
            <w:pPr>
              <w:numPr>
                <w:ilvl w:val="0"/>
                <w:numId w:val="2"/>
              </w:numPr>
              <w:snapToGrid w:val="0"/>
              <w:spacing w:after="0" w:line="240" w:lineRule="auto"/>
              <w:ind w:left="198" w:firstLine="0"/>
              <w:contextualSpacing/>
            </w:pPr>
            <w:r>
              <w:t>Corporate Affairs</w:t>
            </w:r>
          </w:p>
          <w:p w:rsidR="00743498" w:rsidRDefault="00743498" w:rsidP="00672838">
            <w:pPr>
              <w:numPr>
                <w:ilvl w:val="0"/>
                <w:numId w:val="2"/>
              </w:numPr>
              <w:snapToGrid w:val="0"/>
              <w:spacing w:after="0" w:line="240" w:lineRule="auto"/>
              <w:ind w:left="198" w:firstLine="0"/>
              <w:contextualSpacing/>
            </w:pPr>
            <w:r>
              <w:t>Risk Management</w:t>
            </w:r>
          </w:p>
          <w:p w:rsidR="00743498" w:rsidRDefault="00743498" w:rsidP="00672838">
            <w:pPr>
              <w:numPr>
                <w:ilvl w:val="0"/>
                <w:numId w:val="2"/>
              </w:numPr>
              <w:snapToGrid w:val="0"/>
              <w:spacing w:after="0" w:line="240" w:lineRule="auto"/>
              <w:ind w:left="198" w:firstLine="0"/>
              <w:contextualSpacing/>
              <w:rPr>
                <w:rFonts w:cs="宋体"/>
              </w:rPr>
            </w:pPr>
            <w:r>
              <w:t>Internal Audit</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743498" w:rsidRPr="001B0CA3" w:rsidRDefault="00743498" w:rsidP="00672838">
            <w:pPr>
              <w:numPr>
                <w:ilvl w:val="0"/>
                <w:numId w:val="2"/>
              </w:numPr>
              <w:snapToGrid w:val="0"/>
              <w:spacing w:after="0" w:line="240" w:lineRule="auto"/>
              <w:ind w:left="198" w:firstLine="0"/>
              <w:contextualSpacing/>
              <w:rPr>
                <w:rFonts w:cs="宋体"/>
                <w:color w:val="000000"/>
              </w:rPr>
            </w:pPr>
            <w:r w:rsidRPr="001B0CA3">
              <w:rPr>
                <w:color w:val="000000"/>
              </w:rPr>
              <w:t>Corporate Banking Operations</w:t>
            </w:r>
          </w:p>
          <w:p w:rsidR="00743498" w:rsidRPr="001B0CA3" w:rsidRDefault="00743498" w:rsidP="00672838">
            <w:pPr>
              <w:numPr>
                <w:ilvl w:val="0"/>
                <w:numId w:val="2"/>
              </w:numPr>
              <w:snapToGrid w:val="0"/>
              <w:spacing w:after="0" w:line="240" w:lineRule="auto"/>
              <w:ind w:left="198" w:firstLine="0"/>
              <w:contextualSpacing/>
              <w:rPr>
                <w:color w:val="000000"/>
              </w:rPr>
            </w:pPr>
            <w:r w:rsidRPr="001B0CA3">
              <w:rPr>
                <w:color w:val="000000"/>
              </w:rPr>
              <w:t>Consumer Banking Operations</w:t>
            </w:r>
          </w:p>
          <w:p w:rsidR="00743498" w:rsidRPr="001B0CA3" w:rsidRDefault="00743498" w:rsidP="00672838">
            <w:pPr>
              <w:numPr>
                <w:ilvl w:val="0"/>
                <w:numId w:val="2"/>
              </w:numPr>
              <w:snapToGrid w:val="0"/>
              <w:spacing w:after="0" w:line="240" w:lineRule="auto"/>
              <w:ind w:left="198" w:firstLine="0"/>
              <w:contextualSpacing/>
              <w:rPr>
                <w:color w:val="000000"/>
              </w:rPr>
            </w:pPr>
            <w:r w:rsidRPr="001B0CA3">
              <w:rPr>
                <w:color w:val="000000"/>
              </w:rPr>
              <w:t>Technology</w:t>
            </w:r>
          </w:p>
          <w:p w:rsidR="00743498" w:rsidRPr="001B0CA3" w:rsidRDefault="00743498" w:rsidP="00672838">
            <w:pPr>
              <w:numPr>
                <w:ilvl w:val="0"/>
                <w:numId w:val="2"/>
              </w:numPr>
              <w:snapToGrid w:val="0"/>
              <w:spacing w:after="0" w:line="240" w:lineRule="auto"/>
              <w:ind w:left="198" w:firstLine="0"/>
              <w:contextualSpacing/>
              <w:rPr>
                <w:rFonts w:cs="宋体"/>
              </w:rPr>
            </w:pPr>
            <w:r w:rsidRPr="001B0CA3">
              <w:rPr>
                <w:color w:val="000000"/>
              </w:rPr>
              <w:t>O&amp;T Risk &amp; Control</w:t>
            </w:r>
          </w:p>
        </w:tc>
      </w:tr>
    </w:tbl>
    <w:p w:rsidR="00743498" w:rsidRDefault="00743498" w:rsidP="00672838">
      <w:pPr>
        <w:snapToGrid w:val="0"/>
        <w:spacing w:line="240" w:lineRule="auto"/>
        <w:contextualSpacing/>
        <w:jc w:val="center"/>
        <w:rPr>
          <w:lang w:eastAsia="zh-CN"/>
        </w:rPr>
      </w:pPr>
    </w:p>
    <w:p w:rsidR="00743498" w:rsidRPr="001C23CD" w:rsidRDefault="00743498" w:rsidP="00743498">
      <w:pPr>
        <w:autoSpaceDE w:val="0"/>
        <w:autoSpaceDN w:val="0"/>
        <w:adjustRightInd w:val="0"/>
        <w:jc w:val="both"/>
        <w:rPr>
          <w:rFonts w:ascii="Arial" w:eastAsia="Arial Unicode MS" w:hAnsi="Arial"/>
          <w:b/>
          <w:bCs/>
          <w:color w:val="002D72"/>
          <w:sz w:val="20"/>
          <w:u w:val="single"/>
          <w:lang w:val="en-GB"/>
        </w:rPr>
      </w:pPr>
      <w:r w:rsidRPr="001C23CD">
        <w:rPr>
          <w:rFonts w:ascii="Arial" w:eastAsia="Arial Unicode MS" w:hAnsi="Arial" w:hint="eastAsia"/>
          <w:b/>
          <w:bCs/>
          <w:color w:val="002D72"/>
          <w:sz w:val="20"/>
          <w:u w:val="single"/>
          <w:lang w:val="en-GB"/>
        </w:rPr>
        <w:lastRenderedPageBreak/>
        <w:t xml:space="preserve">Country Management </w:t>
      </w:r>
      <w:r w:rsidRPr="00C211E9">
        <w:rPr>
          <w:rFonts w:ascii="Arial" w:eastAsia="Arial Unicode MS" w:hAnsi="Arial"/>
          <w:b/>
          <w:bCs/>
          <w:color w:val="002D72"/>
          <w:sz w:val="20"/>
          <w:u w:val="single"/>
          <w:lang w:val="en-GB"/>
        </w:rPr>
        <w:t>Associate</w:t>
      </w:r>
      <w:r>
        <w:rPr>
          <w:rFonts w:ascii="Arial" w:eastAsia="Arial Unicode MS" w:hAnsi="Arial"/>
          <w:b/>
          <w:bCs/>
          <w:color w:val="002D72"/>
          <w:sz w:val="20"/>
          <w:u w:val="single"/>
          <w:lang w:val="en-GB"/>
        </w:rPr>
        <w:t xml:space="preserve"> </w:t>
      </w:r>
      <w:r w:rsidRPr="001C23CD">
        <w:rPr>
          <w:rFonts w:ascii="Arial" w:eastAsia="Arial Unicode MS" w:hAnsi="Arial" w:hint="eastAsia"/>
          <w:b/>
          <w:bCs/>
          <w:color w:val="002D72"/>
          <w:sz w:val="20"/>
          <w:u w:val="single"/>
          <w:lang w:val="en-GB"/>
        </w:rPr>
        <w:t>Program</w:t>
      </w:r>
    </w:p>
    <w:p w:rsidR="00743498" w:rsidRPr="00B90448" w:rsidRDefault="00743498" w:rsidP="00743498">
      <w:pPr>
        <w:autoSpaceDE w:val="0"/>
        <w:autoSpaceDN w:val="0"/>
        <w:adjustRightInd w:val="0"/>
        <w:jc w:val="both"/>
        <w:rPr>
          <w:color w:val="333333"/>
          <w:lang w:eastAsia="zh-CN"/>
        </w:rPr>
      </w:pPr>
      <w:r w:rsidRPr="009C2430">
        <w:rPr>
          <w:color w:val="333333"/>
        </w:rPr>
        <w:t xml:space="preserve">The China Management Associate (MA) Program is </w:t>
      </w:r>
      <w:r>
        <w:rPr>
          <w:color w:val="333333"/>
        </w:rPr>
        <w:t>from</w:t>
      </w:r>
      <w:r>
        <w:rPr>
          <w:rFonts w:hint="eastAsia"/>
          <w:color w:val="333333"/>
          <w:lang w:eastAsia="zh-CN"/>
        </w:rPr>
        <w:t xml:space="preserve"> </w:t>
      </w:r>
      <w:r w:rsidRPr="009C2430">
        <w:rPr>
          <w:color w:val="333333"/>
        </w:rPr>
        <w:t>12</w:t>
      </w:r>
      <w:r>
        <w:rPr>
          <w:rFonts w:hint="eastAsia"/>
          <w:color w:val="333333"/>
          <w:lang w:eastAsia="zh-CN"/>
        </w:rPr>
        <w:t xml:space="preserve"> </w:t>
      </w:r>
      <w:r>
        <w:rPr>
          <w:color w:val="333333"/>
        </w:rPr>
        <w:t>to</w:t>
      </w:r>
      <w:r>
        <w:rPr>
          <w:rFonts w:hint="eastAsia"/>
          <w:color w:val="333333"/>
          <w:lang w:eastAsia="zh-CN"/>
        </w:rPr>
        <w:t xml:space="preserve"> </w:t>
      </w:r>
      <w:r w:rsidRPr="009C2430">
        <w:rPr>
          <w:color w:val="333333"/>
        </w:rPr>
        <w:t xml:space="preserve">24 months </w:t>
      </w:r>
      <w:r>
        <w:rPr>
          <w:color w:val="333333"/>
        </w:rPr>
        <w:t>in length</w:t>
      </w:r>
      <w:r w:rsidRPr="009C2430">
        <w:rPr>
          <w:color w:val="333333"/>
        </w:rPr>
        <w:t>, consisting of structured rotation, advanced training and abundant exposure. You will have the opportunity to explore multiple business areas through the rotation</w:t>
      </w:r>
      <w:r>
        <w:rPr>
          <w:color w:val="333333"/>
        </w:rPr>
        <w:t>s</w:t>
      </w:r>
      <w:r w:rsidRPr="009C2430">
        <w:rPr>
          <w:color w:val="333333"/>
        </w:rPr>
        <w:t xml:space="preserve"> in front, middle and back office. Apart from such on-job training, you will be required to complete courses/programs that cover banking foundation, business knowledge, technical and soft skills, as well as leadership foundations, etc. Throughout the program, you will be involved in networking, MA activities, and projects with coaching and mentorship from senior management. At the end of the program you will be placed to one business. Placement is based on a combination of your personal preferences and business needs. </w:t>
      </w:r>
    </w:p>
    <w:p w:rsidR="00743498" w:rsidRPr="00B90448" w:rsidRDefault="00743498" w:rsidP="00743498">
      <w:pPr>
        <w:autoSpaceDE w:val="0"/>
        <w:autoSpaceDN w:val="0"/>
        <w:adjustRightInd w:val="0"/>
        <w:jc w:val="both"/>
        <w:rPr>
          <w:color w:val="333333"/>
          <w:lang w:eastAsia="zh-CN"/>
        </w:rPr>
      </w:pPr>
      <w:r w:rsidRPr="009C2430">
        <w:rPr>
          <w:color w:val="333333"/>
        </w:rPr>
        <w:t xml:space="preserve">The MA Program is demanding and </w:t>
      </w:r>
      <w:proofErr w:type="spellStart"/>
      <w:r w:rsidRPr="009C2430">
        <w:rPr>
          <w:color w:val="333333"/>
        </w:rPr>
        <w:t>your</w:t>
      </w:r>
      <w:proofErr w:type="spellEnd"/>
      <w:r w:rsidRPr="009C2430">
        <w:rPr>
          <w:color w:val="333333"/>
        </w:rPr>
        <w:t xml:space="preserve"> learning curve will be steep. However, you will not be bored and will constantly be faced with new challenges. You will be in continuous contact with different businesses, and offices in the region or around the world. Our presence in over 100 countries means that we can offer a range of career possibilities across different businesses and locations. Throughout your career, you may also have the opportunity to work in diverse businesses or locations locally, regionally or internationally.</w:t>
      </w:r>
    </w:p>
    <w:p w:rsidR="00743498" w:rsidRDefault="00743498" w:rsidP="00743498">
      <w:pPr>
        <w:autoSpaceDE w:val="0"/>
        <w:autoSpaceDN w:val="0"/>
        <w:adjustRightInd w:val="0"/>
        <w:jc w:val="both"/>
        <w:rPr>
          <w:color w:val="333333"/>
        </w:rPr>
      </w:pPr>
      <w:r w:rsidRPr="009C2430">
        <w:rPr>
          <w:color w:val="333333"/>
        </w:rPr>
        <w:t xml:space="preserve">We are looking for candidates with enthusiasm, </w:t>
      </w:r>
      <w:r w:rsidRPr="00C211E9">
        <w:rPr>
          <w:color w:val="333333"/>
        </w:rPr>
        <w:t>ingenuity and leadership</w:t>
      </w:r>
      <w:r w:rsidRPr="009C2430">
        <w:rPr>
          <w:color w:val="333333"/>
        </w:rPr>
        <w:t xml:space="preserve">.  </w:t>
      </w:r>
    </w:p>
    <w:p w:rsidR="00743498" w:rsidRPr="007204CB" w:rsidRDefault="00743498" w:rsidP="00743498">
      <w:pPr>
        <w:pStyle w:val="TextHeading"/>
        <w:rPr>
          <w:u w:val="single"/>
        </w:rPr>
      </w:pPr>
      <w:r>
        <w:rPr>
          <w:u w:val="single"/>
        </w:rPr>
        <w:t>Citibank: 201</w:t>
      </w:r>
      <w:r>
        <w:rPr>
          <w:u w:val="single"/>
          <w:lang w:eastAsia="zh-CN"/>
        </w:rPr>
        <w:t>5</w:t>
      </w:r>
      <w:r w:rsidRPr="007204CB">
        <w:rPr>
          <w:u w:val="single"/>
        </w:rPr>
        <w:t xml:space="preserve"> M</w:t>
      </w:r>
      <w:r>
        <w:rPr>
          <w:u w:val="single"/>
        </w:rPr>
        <w:t xml:space="preserve">anagement </w:t>
      </w:r>
      <w:r w:rsidRPr="007204CB">
        <w:rPr>
          <w:u w:val="single"/>
        </w:rPr>
        <w:t>A</w:t>
      </w:r>
      <w:r>
        <w:rPr>
          <w:u w:val="single"/>
        </w:rPr>
        <w:t>ssociate Opportunities</w:t>
      </w:r>
    </w:p>
    <w:p w:rsidR="00743498" w:rsidRPr="00264F55" w:rsidRDefault="00743498" w:rsidP="00743498">
      <w:pPr>
        <w:pStyle w:val="Text"/>
      </w:pPr>
    </w:p>
    <w:tbl>
      <w:tblPr>
        <w:tblW w:w="110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620"/>
        <w:gridCol w:w="2970"/>
        <w:gridCol w:w="1260"/>
        <w:gridCol w:w="3150"/>
      </w:tblGrid>
      <w:tr w:rsidR="00743498" w:rsidRPr="003D781A" w:rsidTr="00672838">
        <w:trPr>
          <w:trHeight w:val="350"/>
        </w:trPr>
        <w:tc>
          <w:tcPr>
            <w:tcW w:w="2070" w:type="dxa"/>
          </w:tcPr>
          <w:p w:rsidR="00743498" w:rsidRPr="00A57D88" w:rsidRDefault="00743498" w:rsidP="00842178">
            <w:pPr>
              <w:pStyle w:val="TableHeading"/>
              <w:rPr>
                <w:rFonts w:cs="Arial"/>
                <w:b/>
                <w:color w:val="auto"/>
                <w:sz w:val="20"/>
              </w:rPr>
            </w:pPr>
            <w:r w:rsidRPr="00C211E9">
              <w:rPr>
                <w:rFonts w:cs="Arial"/>
                <w:b/>
                <w:color w:val="auto"/>
                <w:sz w:val="20"/>
              </w:rPr>
              <w:t>Program</w:t>
            </w:r>
          </w:p>
        </w:tc>
        <w:tc>
          <w:tcPr>
            <w:tcW w:w="1620" w:type="dxa"/>
          </w:tcPr>
          <w:p w:rsidR="00743498" w:rsidRPr="00A57D88" w:rsidRDefault="00743498" w:rsidP="00842178">
            <w:pPr>
              <w:pStyle w:val="TableHeading"/>
              <w:rPr>
                <w:rFonts w:cs="Arial"/>
                <w:b/>
                <w:color w:val="auto"/>
                <w:sz w:val="20"/>
              </w:rPr>
            </w:pPr>
            <w:r w:rsidRPr="00C211E9">
              <w:rPr>
                <w:rFonts w:cs="Arial"/>
                <w:b/>
                <w:color w:val="auto"/>
                <w:sz w:val="20"/>
              </w:rPr>
              <w:t>Length</w:t>
            </w:r>
          </w:p>
        </w:tc>
        <w:tc>
          <w:tcPr>
            <w:tcW w:w="2970" w:type="dxa"/>
          </w:tcPr>
          <w:p w:rsidR="00743498" w:rsidRPr="00A57D88" w:rsidRDefault="00743498" w:rsidP="00842178">
            <w:pPr>
              <w:pStyle w:val="TableHeading"/>
              <w:rPr>
                <w:rFonts w:cs="Arial"/>
                <w:b/>
                <w:color w:val="auto"/>
                <w:sz w:val="20"/>
              </w:rPr>
            </w:pPr>
            <w:r w:rsidRPr="00C211E9">
              <w:rPr>
                <w:rFonts w:cs="Arial"/>
                <w:b/>
                <w:color w:val="auto"/>
                <w:sz w:val="20"/>
              </w:rPr>
              <w:t>Rotations &amp; Future Placements</w:t>
            </w:r>
          </w:p>
        </w:tc>
        <w:tc>
          <w:tcPr>
            <w:tcW w:w="1260" w:type="dxa"/>
          </w:tcPr>
          <w:p w:rsidR="00743498" w:rsidRPr="00A57D88" w:rsidRDefault="00743498" w:rsidP="00842178">
            <w:pPr>
              <w:pStyle w:val="TableHeading"/>
              <w:rPr>
                <w:rFonts w:cs="Arial"/>
                <w:b/>
                <w:color w:val="auto"/>
                <w:sz w:val="20"/>
              </w:rPr>
            </w:pPr>
            <w:r w:rsidRPr="00C211E9">
              <w:rPr>
                <w:rFonts w:cs="Arial"/>
                <w:b/>
                <w:color w:val="auto"/>
                <w:sz w:val="20"/>
              </w:rPr>
              <w:t xml:space="preserve">Open for </w:t>
            </w:r>
          </w:p>
        </w:tc>
        <w:tc>
          <w:tcPr>
            <w:tcW w:w="3150" w:type="dxa"/>
          </w:tcPr>
          <w:p w:rsidR="00743498" w:rsidRPr="00A57D88" w:rsidRDefault="00743498" w:rsidP="00842178">
            <w:pPr>
              <w:pStyle w:val="TableHeading"/>
              <w:rPr>
                <w:rFonts w:cs="Arial"/>
                <w:b/>
                <w:color w:val="auto"/>
                <w:sz w:val="20"/>
              </w:rPr>
            </w:pPr>
            <w:r w:rsidRPr="00C211E9">
              <w:rPr>
                <w:rFonts w:cs="Arial"/>
                <w:b/>
                <w:color w:val="auto"/>
                <w:sz w:val="20"/>
              </w:rPr>
              <w:t>Apply through</w:t>
            </w:r>
          </w:p>
        </w:tc>
      </w:tr>
      <w:tr w:rsidR="00743498" w:rsidRPr="003D781A" w:rsidTr="00672838">
        <w:tc>
          <w:tcPr>
            <w:tcW w:w="2070" w:type="dxa"/>
          </w:tcPr>
          <w:p w:rsidR="00743498" w:rsidRPr="003D781A" w:rsidRDefault="00743498" w:rsidP="00842178">
            <w:pPr>
              <w:rPr>
                <w:rFonts w:eastAsia="MS Mincho"/>
                <w:b/>
                <w:szCs w:val="20"/>
                <w:lang w:eastAsia="ja-JP"/>
              </w:rPr>
            </w:pPr>
          </w:p>
          <w:p w:rsidR="00743498" w:rsidRPr="003D781A" w:rsidRDefault="00743498" w:rsidP="00842178">
            <w:pPr>
              <w:rPr>
                <w:rFonts w:eastAsia="MS Mincho"/>
                <w:b/>
                <w:szCs w:val="20"/>
                <w:lang w:eastAsia="ja-JP"/>
              </w:rPr>
            </w:pPr>
          </w:p>
          <w:p w:rsidR="00743498" w:rsidRPr="00FD6E62" w:rsidRDefault="00743498" w:rsidP="00842178">
            <w:pPr>
              <w:rPr>
                <w:rFonts w:eastAsia="MS Mincho"/>
                <w:b/>
                <w:szCs w:val="20"/>
                <w:lang w:eastAsia="ja-JP"/>
              </w:rPr>
            </w:pPr>
            <w:r w:rsidRPr="007204CB">
              <w:rPr>
                <w:rFonts w:eastAsia="MS Mincho"/>
                <w:b/>
                <w:szCs w:val="20"/>
                <w:lang w:eastAsia="ja-JP"/>
              </w:rPr>
              <w:t>Institutional Clients Group</w:t>
            </w:r>
            <w:r>
              <w:rPr>
                <w:rFonts w:eastAsia="MS Mincho"/>
                <w:b/>
                <w:szCs w:val="20"/>
                <w:lang w:eastAsia="ja-JP"/>
              </w:rPr>
              <w:t xml:space="preserve"> </w:t>
            </w:r>
            <w:r w:rsidRPr="007204CB">
              <w:rPr>
                <w:rFonts w:eastAsia="MS Mincho"/>
                <w:b/>
                <w:szCs w:val="20"/>
                <w:lang w:eastAsia="ja-JP"/>
              </w:rPr>
              <w:t xml:space="preserve">Country Management </w:t>
            </w:r>
            <w:r>
              <w:rPr>
                <w:rFonts w:eastAsia="MS Mincho"/>
                <w:b/>
                <w:szCs w:val="20"/>
                <w:lang w:eastAsia="ja-JP"/>
              </w:rPr>
              <w:t xml:space="preserve">Associate </w:t>
            </w:r>
            <w:r w:rsidRPr="007204CB">
              <w:rPr>
                <w:rFonts w:eastAsia="MS Mincho"/>
                <w:b/>
                <w:szCs w:val="20"/>
                <w:lang w:eastAsia="ja-JP"/>
              </w:rPr>
              <w:t>Program</w:t>
            </w:r>
          </w:p>
        </w:tc>
        <w:tc>
          <w:tcPr>
            <w:tcW w:w="1620" w:type="dxa"/>
          </w:tcPr>
          <w:p w:rsidR="00743498" w:rsidRPr="003D781A" w:rsidRDefault="00743498" w:rsidP="00842178">
            <w:pPr>
              <w:rPr>
                <w:rFonts w:eastAsia="MS Mincho"/>
                <w:szCs w:val="20"/>
                <w:lang w:eastAsia="ja-JP"/>
              </w:rPr>
            </w:pPr>
          </w:p>
          <w:p w:rsidR="00743498" w:rsidRPr="003D781A" w:rsidRDefault="00743498" w:rsidP="00842178">
            <w:pPr>
              <w:rPr>
                <w:rFonts w:eastAsia="MS Mincho"/>
                <w:szCs w:val="20"/>
                <w:lang w:eastAsia="ja-JP"/>
              </w:rPr>
            </w:pPr>
          </w:p>
          <w:p w:rsidR="00743498" w:rsidRPr="003D781A" w:rsidRDefault="00743498" w:rsidP="00842178">
            <w:pPr>
              <w:rPr>
                <w:rFonts w:eastAsia="MS Mincho"/>
                <w:szCs w:val="20"/>
                <w:lang w:eastAsia="ja-JP"/>
              </w:rPr>
            </w:pPr>
          </w:p>
          <w:p w:rsidR="00743498" w:rsidRPr="003D781A" w:rsidRDefault="00743498" w:rsidP="00842178">
            <w:pPr>
              <w:rPr>
                <w:rFonts w:eastAsia="MS Mincho"/>
                <w:szCs w:val="20"/>
                <w:lang w:eastAsia="ja-JP"/>
              </w:rPr>
            </w:pPr>
          </w:p>
          <w:p w:rsidR="00743498" w:rsidRPr="003D781A" w:rsidRDefault="00743498" w:rsidP="00842178">
            <w:pPr>
              <w:rPr>
                <w:rFonts w:eastAsia="MS Mincho"/>
                <w:szCs w:val="20"/>
                <w:lang w:eastAsia="ja-JP"/>
              </w:rPr>
            </w:pPr>
          </w:p>
          <w:p w:rsidR="00743498" w:rsidRPr="00672838" w:rsidRDefault="00743498" w:rsidP="00842178">
            <w:pPr>
              <w:rPr>
                <w:rFonts w:eastAsia="MS Mincho"/>
                <w:szCs w:val="20"/>
                <w:lang w:eastAsia="ja-JP"/>
              </w:rPr>
            </w:pPr>
            <w:r>
              <w:rPr>
                <w:rFonts w:eastAsia="MS Mincho"/>
                <w:szCs w:val="20"/>
                <w:lang w:eastAsia="ja-JP"/>
              </w:rPr>
              <w:t>24</w:t>
            </w:r>
            <w:r w:rsidR="00672838">
              <w:rPr>
                <w:rFonts w:eastAsia="MS Mincho"/>
                <w:szCs w:val="20"/>
                <w:lang w:eastAsia="ja-JP"/>
              </w:rPr>
              <w:t xml:space="preserve"> </w:t>
            </w:r>
            <w:r w:rsidRPr="003D781A">
              <w:rPr>
                <w:rFonts w:eastAsia="MS Mincho"/>
                <w:szCs w:val="20"/>
                <w:lang w:eastAsia="ja-JP"/>
              </w:rPr>
              <w:t>months</w:t>
            </w:r>
          </w:p>
        </w:tc>
        <w:tc>
          <w:tcPr>
            <w:tcW w:w="2970" w:type="dxa"/>
          </w:tcPr>
          <w:p w:rsidR="00743498" w:rsidRPr="003D781A"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Pr>
                <w:rFonts w:eastAsia="MS Mincho"/>
                <w:szCs w:val="20"/>
                <w:lang w:eastAsia="ja-JP"/>
              </w:rPr>
              <w:t xml:space="preserve">Global </w:t>
            </w:r>
            <w:r w:rsidRPr="003D781A">
              <w:rPr>
                <w:rFonts w:eastAsia="MS Mincho"/>
                <w:szCs w:val="20"/>
                <w:lang w:eastAsia="ja-JP"/>
              </w:rPr>
              <w:t xml:space="preserve">Corporate Bank </w:t>
            </w:r>
          </w:p>
          <w:p w:rsidR="00743498" w:rsidRPr="003D781A"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3D781A">
              <w:rPr>
                <w:rFonts w:eastAsia="MS Mincho"/>
                <w:szCs w:val="20"/>
                <w:lang w:eastAsia="ja-JP"/>
              </w:rPr>
              <w:t xml:space="preserve">Global Subsidiaries Group </w:t>
            </w:r>
          </w:p>
          <w:p w:rsidR="00743498"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Pr>
                <w:rFonts w:eastAsia="MS Mincho"/>
                <w:szCs w:val="20"/>
                <w:lang w:eastAsia="ja-JP"/>
              </w:rPr>
              <w:t>Treasury and Trade Solutions</w:t>
            </w:r>
          </w:p>
          <w:p w:rsidR="00743498" w:rsidRPr="003D781A"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Pr>
                <w:rFonts w:eastAsia="MS Mincho"/>
                <w:szCs w:val="20"/>
                <w:lang w:eastAsia="ja-JP"/>
              </w:rPr>
              <w:t>Securities Services</w:t>
            </w:r>
          </w:p>
          <w:p w:rsidR="00743498" w:rsidRPr="003D781A"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3D781A">
              <w:rPr>
                <w:rFonts w:eastAsia="MS Mincho"/>
                <w:szCs w:val="20"/>
                <w:lang w:eastAsia="ja-JP"/>
              </w:rPr>
              <w:t xml:space="preserve">Financial Institutions </w:t>
            </w:r>
            <w:r>
              <w:rPr>
                <w:rFonts w:eastAsia="MS Mincho"/>
                <w:szCs w:val="20"/>
                <w:lang w:eastAsia="ja-JP"/>
              </w:rPr>
              <w:t>&amp; Public Sector Group</w:t>
            </w:r>
          </w:p>
          <w:p w:rsidR="00743498" w:rsidRPr="003D781A"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Del="004C2ECA">
              <w:rPr>
                <w:rFonts w:eastAsia="MS Mincho"/>
                <w:szCs w:val="20"/>
                <w:lang w:eastAsia="ja-JP"/>
              </w:rPr>
              <w:t xml:space="preserve">Citi </w:t>
            </w:r>
            <w:r w:rsidRPr="003D781A" w:rsidDel="004C2ECA">
              <w:rPr>
                <w:rFonts w:eastAsia="MS Mincho"/>
                <w:szCs w:val="20"/>
                <w:lang w:eastAsia="ja-JP"/>
              </w:rPr>
              <w:t>Commercial Banking</w:t>
            </w:r>
          </w:p>
          <w:p w:rsidR="00743498" w:rsidRPr="003D781A"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3D781A">
              <w:rPr>
                <w:rFonts w:eastAsia="MS Mincho"/>
                <w:szCs w:val="20"/>
                <w:lang w:eastAsia="ja-JP"/>
              </w:rPr>
              <w:t>Operation</w:t>
            </w:r>
            <w:r>
              <w:rPr>
                <w:rFonts w:eastAsia="MS Mincho"/>
                <w:szCs w:val="20"/>
                <w:lang w:eastAsia="ja-JP"/>
              </w:rPr>
              <w:t>s</w:t>
            </w:r>
            <w:r w:rsidRPr="003D781A">
              <w:rPr>
                <w:rFonts w:eastAsia="MS Mincho"/>
                <w:szCs w:val="20"/>
                <w:lang w:eastAsia="ja-JP"/>
              </w:rPr>
              <w:t xml:space="preserve"> &amp; Technology</w:t>
            </w:r>
          </w:p>
          <w:p w:rsidR="00743498" w:rsidRPr="003D781A"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3D781A">
              <w:rPr>
                <w:rFonts w:eastAsia="MS Mincho"/>
                <w:szCs w:val="20"/>
                <w:lang w:eastAsia="ja-JP"/>
              </w:rPr>
              <w:t xml:space="preserve">Risk Management </w:t>
            </w:r>
          </w:p>
          <w:p w:rsidR="00743498" w:rsidRPr="003D781A"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3D781A">
              <w:rPr>
                <w:rFonts w:eastAsia="MS Mincho"/>
                <w:szCs w:val="20"/>
                <w:lang w:eastAsia="ja-JP"/>
              </w:rPr>
              <w:t>Compliance</w:t>
            </w:r>
          </w:p>
          <w:p w:rsidR="00743498" w:rsidRPr="003D781A"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3D781A">
              <w:rPr>
                <w:rFonts w:eastAsia="MS Mincho"/>
                <w:szCs w:val="20"/>
                <w:lang w:eastAsia="ja-JP"/>
              </w:rPr>
              <w:t>Finance</w:t>
            </w:r>
          </w:p>
          <w:p w:rsidR="00743498" w:rsidRPr="003D781A"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3D781A">
              <w:rPr>
                <w:rFonts w:eastAsia="MS Mincho"/>
                <w:szCs w:val="20"/>
                <w:lang w:eastAsia="ja-JP"/>
              </w:rPr>
              <w:t>Human Resources</w:t>
            </w:r>
          </w:p>
        </w:tc>
        <w:tc>
          <w:tcPr>
            <w:tcW w:w="1260" w:type="dxa"/>
          </w:tcPr>
          <w:p w:rsidR="00743498" w:rsidRPr="003D781A" w:rsidRDefault="00743498" w:rsidP="00842178">
            <w:pPr>
              <w:autoSpaceDE w:val="0"/>
              <w:autoSpaceDN w:val="0"/>
              <w:adjustRightInd w:val="0"/>
              <w:rPr>
                <w:rFonts w:eastAsia="MS Mincho"/>
                <w:szCs w:val="20"/>
                <w:lang w:eastAsia="ja-JP"/>
              </w:rPr>
            </w:pPr>
          </w:p>
          <w:p w:rsidR="00743498" w:rsidRPr="003D781A" w:rsidRDefault="00743498" w:rsidP="00842178">
            <w:pPr>
              <w:autoSpaceDE w:val="0"/>
              <w:autoSpaceDN w:val="0"/>
              <w:adjustRightInd w:val="0"/>
              <w:rPr>
                <w:rFonts w:eastAsia="MS Mincho"/>
                <w:szCs w:val="20"/>
                <w:lang w:eastAsia="ja-JP"/>
              </w:rPr>
            </w:pPr>
            <w:r w:rsidRPr="003D781A">
              <w:rPr>
                <w:rFonts w:eastAsia="MS Mincho"/>
                <w:szCs w:val="20"/>
                <w:lang w:eastAsia="ja-JP"/>
              </w:rPr>
              <w:t>Master</w:t>
            </w:r>
            <w:r>
              <w:rPr>
                <w:rFonts w:eastAsia="MS Mincho"/>
                <w:szCs w:val="20"/>
                <w:lang w:eastAsia="ja-JP"/>
              </w:rPr>
              <w:t xml:space="preserve"> Degree</w:t>
            </w:r>
          </w:p>
          <w:p w:rsidR="00743498" w:rsidRPr="003D781A" w:rsidRDefault="00743498" w:rsidP="00842178">
            <w:pPr>
              <w:autoSpaceDE w:val="0"/>
              <w:autoSpaceDN w:val="0"/>
              <w:adjustRightInd w:val="0"/>
              <w:rPr>
                <w:rFonts w:eastAsia="MS Mincho"/>
                <w:szCs w:val="20"/>
                <w:lang w:eastAsia="ja-JP"/>
              </w:rPr>
            </w:pPr>
          </w:p>
          <w:p w:rsidR="00743498" w:rsidRPr="003D781A" w:rsidRDefault="00743498" w:rsidP="00842178">
            <w:pPr>
              <w:autoSpaceDE w:val="0"/>
              <w:autoSpaceDN w:val="0"/>
              <w:adjustRightInd w:val="0"/>
              <w:rPr>
                <w:rFonts w:eastAsia="MS Mincho"/>
                <w:szCs w:val="20"/>
                <w:lang w:eastAsia="ja-JP"/>
              </w:rPr>
            </w:pPr>
            <w:r w:rsidRPr="003D781A">
              <w:rPr>
                <w:rFonts w:eastAsia="MS Mincho"/>
                <w:szCs w:val="20"/>
                <w:lang w:eastAsia="ja-JP"/>
              </w:rPr>
              <w:t>&lt; 2 years working experience</w:t>
            </w:r>
          </w:p>
        </w:tc>
        <w:tc>
          <w:tcPr>
            <w:tcW w:w="3150" w:type="dxa"/>
          </w:tcPr>
          <w:p w:rsidR="00743498" w:rsidRDefault="00743498" w:rsidP="00842178">
            <w:pPr>
              <w:autoSpaceDE w:val="0"/>
              <w:autoSpaceDN w:val="0"/>
              <w:adjustRightInd w:val="0"/>
              <w:jc w:val="center"/>
              <w:rPr>
                <w:rFonts w:eastAsia="MS Mincho"/>
                <w:b/>
                <w:szCs w:val="20"/>
                <w:lang w:eastAsia="ja-JP"/>
              </w:rPr>
            </w:pPr>
          </w:p>
          <w:p w:rsidR="00743498" w:rsidRDefault="00743498" w:rsidP="00842178">
            <w:pPr>
              <w:autoSpaceDE w:val="0"/>
              <w:autoSpaceDN w:val="0"/>
              <w:adjustRightInd w:val="0"/>
              <w:jc w:val="center"/>
              <w:rPr>
                <w:rFonts w:eastAsia="MS Mincho"/>
                <w:b/>
                <w:szCs w:val="20"/>
                <w:lang w:eastAsia="ja-JP"/>
              </w:rPr>
            </w:pPr>
          </w:p>
          <w:p w:rsidR="00743498" w:rsidRPr="001C23CD" w:rsidRDefault="00743498" w:rsidP="00842178">
            <w:pPr>
              <w:autoSpaceDE w:val="0"/>
              <w:autoSpaceDN w:val="0"/>
              <w:adjustRightInd w:val="0"/>
              <w:rPr>
                <w:rFonts w:eastAsia="MS Mincho"/>
                <w:lang w:eastAsia="ja-JP"/>
              </w:rPr>
            </w:pPr>
            <w:r w:rsidRPr="001C23CD">
              <w:rPr>
                <w:rFonts w:eastAsia="MS Mincho"/>
                <w:lang w:eastAsia="ja-JP"/>
              </w:rPr>
              <w:t>Online:</w:t>
            </w:r>
          </w:p>
          <w:p w:rsidR="00743498" w:rsidRPr="00112A8C" w:rsidRDefault="00F708CA" w:rsidP="00842178">
            <w:pPr>
              <w:autoSpaceDE w:val="0"/>
              <w:autoSpaceDN w:val="0"/>
              <w:rPr>
                <w:u w:val="single"/>
              </w:rPr>
            </w:pPr>
            <w:hyperlink r:id="rId6" w:history="1">
              <w:r w:rsidR="00743498" w:rsidRPr="00112A8C">
                <w:rPr>
                  <w:u w:val="single"/>
                </w:rPr>
                <w:t>OnCampus.Citi.com</w:t>
              </w:r>
            </w:hyperlink>
          </w:p>
          <w:p w:rsidR="00743498" w:rsidRPr="00FD6E62" w:rsidRDefault="00743498" w:rsidP="00842178">
            <w:pPr>
              <w:autoSpaceDE w:val="0"/>
              <w:autoSpaceDN w:val="0"/>
              <w:adjustRightInd w:val="0"/>
              <w:spacing w:after="0" w:line="240" w:lineRule="auto"/>
              <w:rPr>
                <w:rFonts w:eastAsia="MS Mincho"/>
                <w:szCs w:val="20"/>
                <w:lang w:eastAsia="ja-JP"/>
              </w:rPr>
            </w:pPr>
            <w:r w:rsidRPr="00FD6E62">
              <w:rPr>
                <w:rFonts w:eastAsia="MS Mincho"/>
                <w:b/>
                <w:szCs w:val="20"/>
                <w:lang w:eastAsia="ja-JP"/>
              </w:rPr>
              <w:t>Region:</w:t>
            </w:r>
            <w:r w:rsidRPr="00FD6E62">
              <w:rPr>
                <w:rFonts w:eastAsia="MS Mincho"/>
                <w:szCs w:val="20"/>
                <w:lang w:eastAsia="ja-JP"/>
              </w:rPr>
              <w:t xml:space="preserve"> Asia-Pacific</w:t>
            </w:r>
          </w:p>
          <w:p w:rsidR="00743498" w:rsidRPr="00FD6E62" w:rsidRDefault="00743498" w:rsidP="00842178">
            <w:pPr>
              <w:autoSpaceDE w:val="0"/>
              <w:autoSpaceDN w:val="0"/>
              <w:adjustRightInd w:val="0"/>
              <w:spacing w:after="0" w:line="240" w:lineRule="auto"/>
              <w:rPr>
                <w:rFonts w:eastAsia="MS Mincho"/>
                <w:szCs w:val="20"/>
                <w:lang w:eastAsia="ja-JP"/>
              </w:rPr>
            </w:pPr>
            <w:r w:rsidRPr="00FD6E62">
              <w:rPr>
                <w:rFonts w:eastAsia="MS Mincho"/>
                <w:b/>
                <w:szCs w:val="20"/>
                <w:lang w:eastAsia="ja-JP"/>
              </w:rPr>
              <w:t>Business Division:</w:t>
            </w:r>
            <w:r w:rsidRPr="00FD6E62">
              <w:rPr>
                <w:rFonts w:eastAsia="MS Mincho"/>
                <w:szCs w:val="20"/>
                <w:lang w:eastAsia="ja-JP"/>
              </w:rPr>
              <w:t xml:space="preserve"> </w:t>
            </w:r>
            <w:r>
              <w:rPr>
                <w:rFonts w:eastAsia="MS Mincho"/>
                <w:szCs w:val="20"/>
                <w:lang w:eastAsia="ja-JP"/>
              </w:rPr>
              <w:t>Institutional Clients Group</w:t>
            </w:r>
          </w:p>
          <w:p w:rsidR="00743498" w:rsidRPr="00672838" w:rsidRDefault="00743498" w:rsidP="00842178">
            <w:pPr>
              <w:autoSpaceDE w:val="0"/>
              <w:autoSpaceDN w:val="0"/>
              <w:adjustRightInd w:val="0"/>
              <w:spacing w:after="0" w:line="240" w:lineRule="auto"/>
              <w:rPr>
                <w:rFonts w:eastAsia="MS Mincho"/>
                <w:szCs w:val="20"/>
                <w:lang w:eastAsia="ja-JP"/>
              </w:rPr>
            </w:pPr>
            <w:r w:rsidRPr="00672838">
              <w:rPr>
                <w:rFonts w:eastAsia="MS Mincho"/>
                <w:b/>
                <w:szCs w:val="20"/>
                <w:lang w:eastAsia="ja-JP"/>
              </w:rPr>
              <w:t>Program</w:t>
            </w:r>
            <w:r w:rsidRPr="00672838">
              <w:rPr>
                <w:rFonts w:eastAsia="MS Mincho"/>
                <w:szCs w:val="20"/>
                <w:lang w:eastAsia="ja-JP"/>
              </w:rPr>
              <w:t xml:space="preserve">: </w:t>
            </w:r>
            <w:r w:rsidRPr="00672838">
              <w:t>Full Time - Undergraduate / Masters</w:t>
            </w:r>
          </w:p>
          <w:p w:rsidR="00743498" w:rsidRPr="00672838" w:rsidRDefault="00743498" w:rsidP="00842178">
            <w:pPr>
              <w:autoSpaceDE w:val="0"/>
              <w:autoSpaceDN w:val="0"/>
              <w:adjustRightInd w:val="0"/>
              <w:spacing w:after="0" w:line="240" w:lineRule="auto"/>
              <w:rPr>
                <w:rFonts w:eastAsia="MS Mincho"/>
                <w:szCs w:val="20"/>
                <w:lang w:eastAsia="ja-JP"/>
              </w:rPr>
            </w:pPr>
            <w:r w:rsidRPr="00672838">
              <w:rPr>
                <w:rFonts w:eastAsia="MS Mincho"/>
                <w:b/>
                <w:szCs w:val="20"/>
                <w:lang w:eastAsia="ja-JP"/>
              </w:rPr>
              <w:t>Business Area:</w:t>
            </w:r>
            <w:r w:rsidRPr="00672838">
              <w:rPr>
                <w:rFonts w:eastAsia="MS Mincho"/>
                <w:szCs w:val="20"/>
                <w:lang w:eastAsia="ja-JP"/>
              </w:rPr>
              <w:t xml:space="preserve"> </w:t>
            </w:r>
          </w:p>
          <w:p w:rsidR="00743498" w:rsidRPr="00672838" w:rsidRDefault="00743498" w:rsidP="00842178">
            <w:pPr>
              <w:autoSpaceDE w:val="0"/>
              <w:autoSpaceDN w:val="0"/>
              <w:adjustRightInd w:val="0"/>
              <w:spacing w:after="0" w:line="240" w:lineRule="auto"/>
              <w:rPr>
                <w:rFonts w:eastAsia="MS Mincho"/>
                <w:szCs w:val="20"/>
                <w:lang w:eastAsia="ja-JP"/>
              </w:rPr>
            </w:pPr>
            <w:r w:rsidRPr="00672838">
              <w:rPr>
                <w:rFonts w:eastAsia="MS Mincho"/>
                <w:szCs w:val="20"/>
                <w:lang w:eastAsia="ja-JP"/>
              </w:rPr>
              <w:t>Management Associate Program</w:t>
            </w:r>
          </w:p>
          <w:p w:rsidR="00743498" w:rsidRDefault="00743498" w:rsidP="00842178">
            <w:pPr>
              <w:autoSpaceDE w:val="0"/>
              <w:autoSpaceDN w:val="0"/>
              <w:adjustRightInd w:val="0"/>
              <w:spacing w:after="0" w:line="240" w:lineRule="auto"/>
              <w:rPr>
                <w:rFonts w:eastAsia="MS Mincho"/>
                <w:szCs w:val="20"/>
                <w:lang w:eastAsia="ja-JP"/>
              </w:rPr>
            </w:pPr>
            <w:r w:rsidRPr="00672838">
              <w:rPr>
                <w:rFonts w:eastAsia="MS Mincho"/>
                <w:b/>
                <w:szCs w:val="20"/>
                <w:lang w:eastAsia="ja-JP"/>
              </w:rPr>
              <w:t>Location:</w:t>
            </w:r>
            <w:r w:rsidRPr="00672838">
              <w:rPr>
                <w:rFonts w:eastAsia="MS Mincho"/>
                <w:szCs w:val="20"/>
                <w:lang w:eastAsia="ja-JP"/>
              </w:rPr>
              <w:t xml:space="preserve">  China/Shanghai/Beijing/Guangzhou/Shenzhen</w:t>
            </w:r>
          </w:p>
          <w:p w:rsidR="00743498" w:rsidRPr="003D781A" w:rsidRDefault="00743498" w:rsidP="00842178">
            <w:pPr>
              <w:autoSpaceDE w:val="0"/>
              <w:autoSpaceDN w:val="0"/>
              <w:adjustRightInd w:val="0"/>
              <w:jc w:val="center"/>
              <w:rPr>
                <w:rFonts w:eastAsia="MS Mincho"/>
                <w:szCs w:val="20"/>
                <w:lang w:eastAsia="ja-JP"/>
              </w:rPr>
            </w:pPr>
          </w:p>
        </w:tc>
      </w:tr>
      <w:tr w:rsidR="00743498" w:rsidRPr="003D781A" w:rsidTr="00672838">
        <w:tc>
          <w:tcPr>
            <w:tcW w:w="2070" w:type="dxa"/>
          </w:tcPr>
          <w:p w:rsidR="00743498" w:rsidRPr="003D781A" w:rsidRDefault="00743498" w:rsidP="00842178">
            <w:pPr>
              <w:rPr>
                <w:rFonts w:eastAsia="MS Mincho"/>
                <w:b/>
                <w:szCs w:val="20"/>
                <w:lang w:eastAsia="ja-JP"/>
              </w:rPr>
            </w:pPr>
          </w:p>
          <w:p w:rsidR="00743498" w:rsidRPr="003D781A" w:rsidRDefault="00743498" w:rsidP="00842178">
            <w:pPr>
              <w:rPr>
                <w:rFonts w:eastAsia="MS Mincho"/>
                <w:b/>
                <w:szCs w:val="20"/>
                <w:lang w:eastAsia="ja-JP"/>
              </w:rPr>
            </w:pPr>
          </w:p>
          <w:p w:rsidR="00743498" w:rsidRPr="0092423B" w:rsidRDefault="00743498" w:rsidP="00842178">
            <w:pPr>
              <w:rPr>
                <w:rFonts w:eastAsia="MS Mincho"/>
                <w:b/>
                <w:szCs w:val="20"/>
                <w:lang w:eastAsia="ja-JP"/>
              </w:rPr>
            </w:pPr>
            <w:r w:rsidRPr="007204CB">
              <w:rPr>
                <w:rFonts w:eastAsia="MS Mincho"/>
                <w:b/>
                <w:szCs w:val="20"/>
                <w:lang w:eastAsia="ja-JP"/>
              </w:rPr>
              <w:t>G</w:t>
            </w:r>
            <w:r>
              <w:rPr>
                <w:rFonts w:eastAsia="MS Mincho"/>
                <w:b/>
                <w:szCs w:val="20"/>
                <w:lang w:eastAsia="ja-JP"/>
              </w:rPr>
              <w:t xml:space="preserve">lobal </w:t>
            </w:r>
            <w:r w:rsidRPr="007204CB">
              <w:rPr>
                <w:rFonts w:eastAsia="MS Mincho"/>
                <w:b/>
                <w:szCs w:val="20"/>
                <w:lang w:eastAsia="ja-JP"/>
              </w:rPr>
              <w:t>C</w:t>
            </w:r>
            <w:r>
              <w:rPr>
                <w:rFonts w:eastAsia="MS Mincho"/>
                <w:b/>
                <w:szCs w:val="20"/>
                <w:lang w:eastAsia="ja-JP"/>
              </w:rPr>
              <w:t xml:space="preserve">onsumer Banking Country </w:t>
            </w:r>
            <w:r w:rsidRPr="007204CB">
              <w:rPr>
                <w:rFonts w:eastAsia="MS Mincho"/>
                <w:b/>
                <w:szCs w:val="20"/>
                <w:lang w:eastAsia="ja-JP"/>
              </w:rPr>
              <w:t>Ma</w:t>
            </w:r>
            <w:r w:rsidRPr="003D781A">
              <w:rPr>
                <w:rFonts w:eastAsia="MS Mincho"/>
                <w:b/>
                <w:szCs w:val="20"/>
                <w:lang w:eastAsia="ja-JP"/>
              </w:rPr>
              <w:t xml:space="preserve">nagement </w:t>
            </w:r>
            <w:r>
              <w:rPr>
                <w:rFonts w:eastAsia="MS Mincho"/>
                <w:b/>
                <w:szCs w:val="20"/>
                <w:lang w:eastAsia="ja-JP"/>
              </w:rPr>
              <w:t>Associate Program</w:t>
            </w:r>
          </w:p>
        </w:tc>
        <w:tc>
          <w:tcPr>
            <w:tcW w:w="1620" w:type="dxa"/>
          </w:tcPr>
          <w:p w:rsidR="00743498" w:rsidRPr="003D781A" w:rsidRDefault="00743498" w:rsidP="00842178">
            <w:pPr>
              <w:rPr>
                <w:rFonts w:eastAsia="MS Mincho"/>
                <w:szCs w:val="20"/>
                <w:lang w:eastAsia="ja-JP"/>
              </w:rPr>
            </w:pPr>
          </w:p>
          <w:p w:rsidR="00743498" w:rsidRPr="003D781A" w:rsidRDefault="00743498" w:rsidP="00842178">
            <w:pPr>
              <w:rPr>
                <w:rFonts w:eastAsia="MS Mincho"/>
                <w:szCs w:val="20"/>
                <w:lang w:eastAsia="ja-JP"/>
              </w:rPr>
            </w:pPr>
          </w:p>
          <w:p w:rsidR="00743498" w:rsidRPr="003D781A" w:rsidRDefault="00743498" w:rsidP="00842178">
            <w:pPr>
              <w:rPr>
                <w:rFonts w:eastAsia="MS Mincho"/>
                <w:szCs w:val="20"/>
                <w:lang w:eastAsia="ja-JP"/>
              </w:rPr>
            </w:pPr>
          </w:p>
          <w:p w:rsidR="00743498" w:rsidRPr="003D781A" w:rsidRDefault="00743498" w:rsidP="00842178">
            <w:pPr>
              <w:rPr>
                <w:rFonts w:eastAsia="MS Mincho"/>
                <w:szCs w:val="20"/>
                <w:lang w:eastAsia="ja-JP"/>
              </w:rPr>
            </w:pPr>
          </w:p>
          <w:p w:rsidR="00743498" w:rsidRPr="00626EBE" w:rsidRDefault="00743498" w:rsidP="00842178">
            <w:pPr>
              <w:rPr>
                <w:rFonts w:eastAsia="MS Mincho"/>
                <w:szCs w:val="20"/>
                <w:lang w:eastAsia="ja-JP"/>
              </w:rPr>
            </w:pPr>
          </w:p>
          <w:p w:rsidR="00743498" w:rsidRPr="00672838" w:rsidRDefault="00743498" w:rsidP="00842178">
            <w:pPr>
              <w:rPr>
                <w:rFonts w:eastAsia="MS Mincho"/>
                <w:szCs w:val="20"/>
                <w:lang w:eastAsia="ja-JP"/>
              </w:rPr>
            </w:pPr>
            <w:r>
              <w:rPr>
                <w:rFonts w:eastAsia="MS Mincho"/>
                <w:szCs w:val="20"/>
                <w:lang w:eastAsia="ja-JP"/>
              </w:rPr>
              <w:t>24</w:t>
            </w:r>
            <w:r w:rsidR="00672838">
              <w:rPr>
                <w:rFonts w:eastAsia="MS Mincho"/>
                <w:szCs w:val="20"/>
                <w:lang w:eastAsia="ja-JP"/>
              </w:rPr>
              <w:t xml:space="preserve"> </w:t>
            </w:r>
            <w:r w:rsidRPr="00626EBE">
              <w:rPr>
                <w:rFonts w:eastAsia="MS Mincho"/>
                <w:szCs w:val="20"/>
                <w:lang w:eastAsia="ja-JP"/>
              </w:rPr>
              <w:t>months</w:t>
            </w:r>
          </w:p>
        </w:tc>
        <w:tc>
          <w:tcPr>
            <w:tcW w:w="2970" w:type="dxa"/>
          </w:tcPr>
          <w:p w:rsidR="00743498"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D9414B">
              <w:rPr>
                <w:rFonts w:eastAsia="MS Mincho"/>
                <w:szCs w:val="20"/>
                <w:lang w:eastAsia="ja-JP"/>
              </w:rPr>
              <w:t>Retail Banking</w:t>
            </w:r>
          </w:p>
          <w:p w:rsidR="00743498"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204DED">
              <w:rPr>
                <w:rFonts w:eastAsia="MS Mincho"/>
                <w:szCs w:val="20"/>
                <w:lang w:eastAsia="ja-JP"/>
              </w:rPr>
              <w:t>Consumer Lending</w:t>
            </w:r>
          </w:p>
          <w:p w:rsidR="00743498" w:rsidRPr="00204DED"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Pr>
                <w:rFonts w:eastAsia="MS Mincho"/>
                <w:szCs w:val="20"/>
                <w:lang w:eastAsia="ja-JP"/>
              </w:rPr>
              <w:t>Rural Finance</w:t>
            </w:r>
          </w:p>
          <w:p w:rsidR="00743498" w:rsidRPr="00D9414B"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Pr>
                <w:rFonts w:eastAsia="MS Mincho"/>
                <w:szCs w:val="20"/>
                <w:lang w:eastAsia="ja-JP"/>
              </w:rPr>
              <w:t>Marketing</w:t>
            </w:r>
          </w:p>
          <w:p w:rsidR="00743498" w:rsidRPr="00D9414B"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D9414B">
              <w:rPr>
                <w:rFonts w:eastAsia="MS Mincho"/>
                <w:szCs w:val="20"/>
                <w:lang w:eastAsia="ja-JP"/>
              </w:rPr>
              <w:t xml:space="preserve">Products </w:t>
            </w:r>
          </w:p>
          <w:p w:rsidR="00743498" w:rsidRPr="00D9414B"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D9414B">
              <w:rPr>
                <w:rFonts w:eastAsia="MS Mincho"/>
                <w:szCs w:val="20"/>
                <w:lang w:eastAsia="ja-JP"/>
              </w:rPr>
              <w:t>Sales and Distribution</w:t>
            </w:r>
          </w:p>
          <w:p w:rsidR="00743498" w:rsidRPr="00D9414B"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D9414B">
              <w:rPr>
                <w:rFonts w:eastAsia="MS Mincho"/>
                <w:szCs w:val="20"/>
                <w:lang w:eastAsia="ja-JP"/>
              </w:rPr>
              <w:t>Operation</w:t>
            </w:r>
            <w:r>
              <w:rPr>
                <w:rFonts w:eastAsia="MS Mincho"/>
                <w:szCs w:val="20"/>
                <w:lang w:eastAsia="ja-JP"/>
              </w:rPr>
              <w:t>s</w:t>
            </w:r>
            <w:r w:rsidRPr="00D9414B">
              <w:rPr>
                <w:rFonts w:eastAsia="MS Mincho"/>
                <w:szCs w:val="20"/>
                <w:lang w:eastAsia="ja-JP"/>
              </w:rPr>
              <w:t xml:space="preserve"> &amp; Technology</w:t>
            </w:r>
          </w:p>
          <w:p w:rsidR="00743498" w:rsidRPr="00D9414B"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D9414B">
              <w:rPr>
                <w:rFonts w:eastAsia="MS Mincho"/>
                <w:szCs w:val="20"/>
                <w:lang w:eastAsia="ja-JP"/>
              </w:rPr>
              <w:t>Risk Management</w:t>
            </w:r>
          </w:p>
          <w:p w:rsidR="00743498" w:rsidRPr="00D9414B"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D9414B">
              <w:rPr>
                <w:rFonts w:eastAsia="MS Mincho"/>
                <w:szCs w:val="20"/>
                <w:lang w:eastAsia="ja-JP"/>
              </w:rPr>
              <w:t>Compliance</w:t>
            </w:r>
          </w:p>
          <w:p w:rsidR="00743498" w:rsidRPr="00D9414B"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D9414B">
              <w:rPr>
                <w:rFonts w:eastAsia="MS Mincho"/>
                <w:szCs w:val="20"/>
                <w:lang w:eastAsia="ja-JP"/>
              </w:rPr>
              <w:t xml:space="preserve">Finance </w:t>
            </w:r>
          </w:p>
          <w:p w:rsidR="00743498" w:rsidRDefault="00743498" w:rsidP="00842178">
            <w:pPr>
              <w:autoSpaceDE w:val="0"/>
              <w:autoSpaceDN w:val="0"/>
              <w:adjustRightInd w:val="0"/>
              <w:spacing w:after="0" w:line="240" w:lineRule="auto"/>
              <w:rPr>
                <w:b/>
                <w:szCs w:val="20"/>
              </w:rPr>
            </w:pPr>
          </w:p>
        </w:tc>
        <w:tc>
          <w:tcPr>
            <w:tcW w:w="1260" w:type="dxa"/>
          </w:tcPr>
          <w:p w:rsidR="00743498" w:rsidRPr="00626EBE" w:rsidRDefault="00743498" w:rsidP="00842178">
            <w:pPr>
              <w:tabs>
                <w:tab w:val="num" w:pos="1440"/>
              </w:tabs>
              <w:autoSpaceDE w:val="0"/>
              <w:autoSpaceDN w:val="0"/>
              <w:adjustRightInd w:val="0"/>
              <w:rPr>
                <w:rFonts w:eastAsia="MS Mincho"/>
                <w:szCs w:val="20"/>
                <w:lang w:eastAsia="ja-JP"/>
              </w:rPr>
            </w:pPr>
          </w:p>
          <w:p w:rsidR="00743498" w:rsidRPr="003D781A" w:rsidRDefault="00743498" w:rsidP="00842178">
            <w:pPr>
              <w:autoSpaceDE w:val="0"/>
              <w:autoSpaceDN w:val="0"/>
              <w:adjustRightInd w:val="0"/>
              <w:rPr>
                <w:rFonts w:eastAsia="MS Mincho"/>
                <w:szCs w:val="20"/>
                <w:lang w:eastAsia="ja-JP"/>
              </w:rPr>
            </w:pPr>
            <w:r w:rsidRPr="003D781A">
              <w:rPr>
                <w:rFonts w:eastAsia="MS Mincho"/>
                <w:szCs w:val="20"/>
                <w:lang w:eastAsia="ja-JP"/>
              </w:rPr>
              <w:t>Master</w:t>
            </w:r>
            <w:r>
              <w:rPr>
                <w:rFonts w:eastAsia="MS Mincho"/>
                <w:szCs w:val="20"/>
                <w:lang w:eastAsia="ja-JP"/>
              </w:rPr>
              <w:t xml:space="preserve">  Degree</w:t>
            </w:r>
          </w:p>
          <w:p w:rsidR="00743498" w:rsidRPr="003D781A" w:rsidRDefault="00743498" w:rsidP="00842178">
            <w:pPr>
              <w:autoSpaceDE w:val="0"/>
              <w:autoSpaceDN w:val="0"/>
              <w:adjustRightInd w:val="0"/>
              <w:rPr>
                <w:rFonts w:eastAsia="MS Mincho"/>
                <w:szCs w:val="20"/>
                <w:lang w:eastAsia="ja-JP"/>
              </w:rPr>
            </w:pPr>
          </w:p>
          <w:p w:rsidR="00743498" w:rsidRPr="00626EBE" w:rsidRDefault="00743498" w:rsidP="00842178">
            <w:pPr>
              <w:tabs>
                <w:tab w:val="num" w:pos="1440"/>
              </w:tabs>
              <w:autoSpaceDE w:val="0"/>
              <w:autoSpaceDN w:val="0"/>
              <w:adjustRightInd w:val="0"/>
              <w:rPr>
                <w:rFonts w:eastAsia="MS Mincho"/>
                <w:szCs w:val="20"/>
                <w:lang w:eastAsia="ja-JP"/>
              </w:rPr>
            </w:pPr>
            <w:r w:rsidRPr="003D781A">
              <w:rPr>
                <w:rFonts w:eastAsia="MS Mincho"/>
                <w:szCs w:val="20"/>
                <w:lang w:eastAsia="ja-JP"/>
              </w:rPr>
              <w:t>&lt; 2 years working experience</w:t>
            </w:r>
          </w:p>
        </w:tc>
        <w:tc>
          <w:tcPr>
            <w:tcW w:w="3150" w:type="dxa"/>
          </w:tcPr>
          <w:p w:rsidR="00743498" w:rsidRPr="001C23CD" w:rsidRDefault="00743498" w:rsidP="00842178">
            <w:pPr>
              <w:autoSpaceDE w:val="0"/>
              <w:autoSpaceDN w:val="0"/>
              <w:adjustRightInd w:val="0"/>
              <w:jc w:val="center"/>
              <w:rPr>
                <w:rFonts w:eastAsia="MS Mincho"/>
                <w:lang w:eastAsia="ja-JP"/>
              </w:rPr>
            </w:pPr>
          </w:p>
          <w:p w:rsidR="00743498" w:rsidRPr="001C23CD" w:rsidRDefault="00743498" w:rsidP="00842178">
            <w:pPr>
              <w:autoSpaceDE w:val="0"/>
              <w:autoSpaceDN w:val="0"/>
              <w:adjustRightInd w:val="0"/>
              <w:rPr>
                <w:rFonts w:eastAsia="MS Mincho"/>
                <w:lang w:eastAsia="ja-JP"/>
              </w:rPr>
            </w:pPr>
            <w:r w:rsidRPr="001C23CD">
              <w:rPr>
                <w:rFonts w:eastAsia="MS Mincho"/>
                <w:lang w:eastAsia="ja-JP"/>
              </w:rPr>
              <w:t>Online:</w:t>
            </w:r>
          </w:p>
          <w:p w:rsidR="00743498" w:rsidRPr="00112A8C" w:rsidRDefault="00F708CA" w:rsidP="00842178">
            <w:pPr>
              <w:autoSpaceDE w:val="0"/>
              <w:autoSpaceDN w:val="0"/>
              <w:rPr>
                <w:u w:val="single"/>
              </w:rPr>
            </w:pPr>
            <w:hyperlink r:id="rId7" w:history="1">
              <w:r w:rsidR="00743498" w:rsidRPr="00112A8C">
                <w:rPr>
                  <w:u w:val="single"/>
                </w:rPr>
                <w:t>OnCampus.Citi.com</w:t>
              </w:r>
            </w:hyperlink>
          </w:p>
          <w:p w:rsidR="00743498" w:rsidRPr="00FD6E62" w:rsidRDefault="00743498" w:rsidP="00842178">
            <w:pPr>
              <w:autoSpaceDE w:val="0"/>
              <w:autoSpaceDN w:val="0"/>
              <w:adjustRightInd w:val="0"/>
              <w:spacing w:after="0" w:line="240" w:lineRule="auto"/>
              <w:rPr>
                <w:rFonts w:eastAsia="MS Mincho"/>
                <w:szCs w:val="20"/>
                <w:lang w:eastAsia="ja-JP"/>
              </w:rPr>
            </w:pPr>
            <w:r w:rsidRPr="00FD6E62">
              <w:rPr>
                <w:rFonts w:eastAsia="MS Mincho"/>
                <w:b/>
                <w:szCs w:val="20"/>
                <w:lang w:eastAsia="ja-JP"/>
              </w:rPr>
              <w:t>Region:</w:t>
            </w:r>
            <w:r w:rsidRPr="00FD6E62">
              <w:rPr>
                <w:rFonts w:eastAsia="MS Mincho"/>
                <w:szCs w:val="20"/>
                <w:lang w:eastAsia="ja-JP"/>
              </w:rPr>
              <w:t xml:space="preserve"> Asia-Pacific</w:t>
            </w:r>
          </w:p>
          <w:p w:rsidR="00743498" w:rsidRPr="00FD6E62" w:rsidRDefault="00743498" w:rsidP="00842178">
            <w:pPr>
              <w:autoSpaceDE w:val="0"/>
              <w:autoSpaceDN w:val="0"/>
              <w:adjustRightInd w:val="0"/>
              <w:spacing w:after="0" w:line="240" w:lineRule="auto"/>
              <w:rPr>
                <w:rFonts w:eastAsia="MS Mincho"/>
                <w:szCs w:val="20"/>
                <w:lang w:eastAsia="ja-JP"/>
              </w:rPr>
            </w:pPr>
            <w:r w:rsidRPr="00FD6E62">
              <w:rPr>
                <w:rFonts w:eastAsia="MS Mincho"/>
                <w:b/>
                <w:szCs w:val="20"/>
                <w:lang w:eastAsia="ja-JP"/>
              </w:rPr>
              <w:t xml:space="preserve">Business Division: </w:t>
            </w:r>
            <w:r>
              <w:rPr>
                <w:rFonts w:eastAsia="MS Mincho"/>
                <w:szCs w:val="20"/>
                <w:lang w:eastAsia="ja-JP"/>
              </w:rPr>
              <w:t>Consumer Banking</w:t>
            </w:r>
          </w:p>
          <w:p w:rsidR="00743498" w:rsidRPr="00672838" w:rsidRDefault="00743498" w:rsidP="00842178">
            <w:pPr>
              <w:autoSpaceDE w:val="0"/>
              <w:autoSpaceDN w:val="0"/>
              <w:adjustRightInd w:val="0"/>
              <w:spacing w:after="0" w:line="240" w:lineRule="auto"/>
              <w:rPr>
                <w:rFonts w:eastAsia="MS Mincho"/>
                <w:szCs w:val="20"/>
                <w:lang w:eastAsia="ja-JP"/>
              </w:rPr>
            </w:pPr>
            <w:r w:rsidRPr="00672838">
              <w:rPr>
                <w:rFonts w:eastAsia="MS Mincho"/>
                <w:b/>
                <w:szCs w:val="20"/>
                <w:lang w:eastAsia="ja-JP"/>
              </w:rPr>
              <w:t>Program</w:t>
            </w:r>
            <w:r w:rsidRPr="00672838">
              <w:rPr>
                <w:rFonts w:eastAsia="MS Mincho"/>
                <w:szCs w:val="20"/>
                <w:lang w:eastAsia="ja-JP"/>
              </w:rPr>
              <w:t xml:space="preserve">: </w:t>
            </w:r>
            <w:r w:rsidRPr="00672838">
              <w:t>Full Time - Undergraduate / Masters</w:t>
            </w:r>
          </w:p>
          <w:p w:rsidR="00743498" w:rsidRPr="00672838" w:rsidRDefault="00743498" w:rsidP="00842178">
            <w:pPr>
              <w:autoSpaceDE w:val="0"/>
              <w:autoSpaceDN w:val="0"/>
              <w:adjustRightInd w:val="0"/>
              <w:spacing w:after="0" w:line="240" w:lineRule="auto"/>
              <w:rPr>
                <w:rFonts w:eastAsia="MS Mincho"/>
                <w:szCs w:val="20"/>
                <w:lang w:eastAsia="ja-JP"/>
              </w:rPr>
            </w:pPr>
            <w:r w:rsidRPr="00672838">
              <w:rPr>
                <w:rFonts w:eastAsia="MS Mincho"/>
                <w:b/>
                <w:szCs w:val="20"/>
                <w:lang w:eastAsia="ja-JP"/>
              </w:rPr>
              <w:t>Business Area:</w:t>
            </w:r>
            <w:r w:rsidRPr="00672838">
              <w:rPr>
                <w:rFonts w:eastAsia="MS Mincho"/>
                <w:szCs w:val="20"/>
                <w:lang w:eastAsia="ja-JP"/>
              </w:rPr>
              <w:t xml:space="preserve"> Management Associate Program</w:t>
            </w:r>
          </w:p>
          <w:p w:rsidR="00743498" w:rsidRPr="009333DB" w:rsidRDefault="00743498" w:rsidP="00842178">
            <w:pPr>
              <w:autoSpaceDE w:val="0"/>
              <w:autoSpaceDN w:val="0"/>
              <w:adjustRightInd w:val="0"/>
              <w:spacing w:after="0" w:line="240" w:lineRule="auto"/>
              <w:rPr>
                <w:rFonts w:eastAsia="MS Mincho"/>
                <w:szCs w:val="20"/>
                <w:lang w:eastAsia="ja-JP"/>
              </w:rPr>
            </w:pPr>
            <w:r w:rsidRPr="00672838">
              <w:rPr>
                <w:rFonts w:eastAsia="MS Mincho"/>
                <w:b/>
                <w:szCs w:val="20"/>
                <w:lang w:eastAsia="ja-JP"/>
              </w:rPr>
              <w:t>Location:</w:t>
            </w:r>
            <w:r w:rsidRPr="00672838">
              <w:rPr>
                <w:rFonts w:eastAsia="MS Mincho"/>
                <w:szCs w:val="20"/>
                <w:lang w:eastAsia="ja-JP"/>
              </w:rPr>
              <w:t xml:space="preserve"> China</w:t>
            </w:r>
          </w:p>
          <w:p w:rsidR="00743498" w:rsidRPr="001C23CD" w:rsidRDefault="00743498" w:rsidP="00842178">
            <w:pPr>
              <w:autoSpaceDE w:val="0"/>
              <w:autoSpaceDN w:val="0"/>
              <w:adjustRightInd w:val="0"/>
              <w:jc w:val="center"/>
              <w:rPr>
                <w:rFonts w:eastAsia="MS Mincho"/>
                <w:lang w:eastAsia="ja-JP"/>
              </w:rPr>
            </w:pPr>
          </w:p>
          <w:p w:rsidR="00743498" w:rsidRPr="001C23CD" w:rsidRDefault="00743498" w:rsidP="00842178">
            <w:pPr>
              <w:tabs>
                <w:tab w:val="num" w:pos="1440"/>
              </w:tabs>
              <w:autoSpaceDE w:val="0"/>
              <w:autoSpaceDN w:val="0"/>
              <w:adjustRightInd w:val="0"/>
              <w:jc w:val="center"/>
              <w:rPr>
                <w:rFonts w:eastAsia="MS Mincho"/>
                <w:lang w:eastAsia="ja-JP"/>
              </w:rPr>
            </w:pPr>
          </w:p>
        </w:tc>
      </w:tr>
      <w:tr w:rsidR="00743498" w:rsidRPr="003D781A" w:rsidTr="00672838">
        <w:tc>
          <w:tcPr>
            <w:tcW w:w="2070" w:type="dxa"/>
          </w:tcPr>
          <w:p w:rsidR="00743498" w:rsidRPr="00A40DB9" w:rsidRDefault="00743498" w:rsidP="00842178">
            <w:pPr>
              <w:rPr>
                <w:rFonts w:eastAsia="MS Mincho"/>
                <w:b/>
                <w:szCs w:val="20"/>
                <w:lang w:eastAsia="ja-JP"/>
              </w:rPr>
            </w:pPr>
            <w:r w:rsidRPr="00C211E9">
              <w:rPr>
                <w:rFonts w:eastAsia="MS Mincho"/>
                <w:b/>
                <w:szCs w:val="20"/>
                <w:lang w:eastAsia="ja-JP"/>
              </w:rPr>
              <w:t>Treasury and Trade Solution</w:t>
            </w:r>
            <w:r>
              <w:rPr>
                <w:rFonts w:eastAsia="MS Mincho"/>
                <w:b/>
                <w:szCs w:val="20"/>
                <w:lang w:eastAsia="ja-JP"/>
              </w:rPr>
              <w:t xml:space="preserve">s </w:t>
            </w:r>
            <w:r w:rsidRPr="007204CB">
              <w:rPr>
                <w:rFonts w:eastAsia="MS Mincho"/>
                <w:b/>
                <w:szCs w:val="20"/>
                <w:lang w:eastAsia="ja-JP"/>
              </w:rPr>
              <w:t>Ma</w:t>
            </w:r>
            <w:r w:rsidRPr="003D781A">
              <w:rPr>
                <w:rFonts w:eastAsia="MS Mincho"/>
                <w:b/>
                <w:szCs w:val="20"/>
                <w:lang w:eastAsia="ja-JP"/>
              </w:rPr>
              <w:t xml:space="preserve">nagement </w:t>
            </w:r>
            <w:r>
              <w:rPr>
                <w:rFonts w:eastAsia="MS Mincho"/>
                <w:b/>
                <w:szCs w:val="20"/>
                <w:lang w:eastAsia="ja-JP"/>
              </w:rPr>
              <w:t>Analyst/Associate Program</w:t>
            </w:r>
          </w:p>
          <w:p w:rsidR="00743498" w:rsidRDefault="00743498" w:rsidP="00842178">
            <w:pPr>
              <w:rPr>
                <w:b/>
                <w:bCs/>
                <w:color w:val="1F497D"/>
              </w:rPr>
            </w:pPr>
          </w:p>
          <w:p w:rsidR="00743498" w:rsidRPr="0075389B" w:rsidRDefault="00743498" w:rsidP="00842178">
            <w:pPr>
              <w:rPr>
                <w:rFonts w:eastAsia="MS Mincho"/>
                <w:b/>
                <w:szCs w:val="20"/>
                <w:lang w:eastAsia="ja-JP"/>
              </w:rPr>
            </w:pPr>
          </w:p>
        </w:tc>
        <w:tc>
          <w:tcPr>
            <w:tcW w:w="1620" w:type="dxa"/>
          </w:tcPr>
          <w:p w:rsidR="00743498" w:rsidRPr="00A40DB9" w:rsidRDefault="00743498" w:rsidP="00842178">
            <w:pPr>
              <w:rPr>
                <w:rFonts w:eastAsia="MS Mincho"/>
                <w:szCs w:val="20"/>
                <w:lang w:eastAsia="ja-JP"/>
              </w:rPr>
            </w:pPr>
          </w:p>
          <w:p w:rsidR="00743498" w:rsidRPr="00A40DB9" w:rsidRDefault="00743498" w:rsidP="00842178">
            <w:pPr>
              <w:rPr>
                <w:rFonts w:eastAsia="MS Mincho"/>
                <w:szCs w:val="20"/>
                <w:lang w:eastAsia="ja-JP"/>
              </w:rPr>
            </w:pPr>
            <w:r w:rsidRPr="00C211E9">
              <w:rPr>
                <w:rFonts w:eastAsia="MS Mincho"/>
                <w:szCs w:val="20"/>
                <w:lang w:eastAsia="ja-JP"/>
              </w:rPr>
              <w:t>24 months</w:t>
            </w:r>
          </w:p>
        </w:tc>
        <w:tc>
          <w:tcPr>
            <w:tcW w:w="2970" w:type="dxa"/>
          </w:tcPr>
          <w:p w:rsidR="00743498"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C211E9">
              <w:rPr>
                <w:rFonts w:eastAsia="MS Mincho"/>
                <w:szCs w:val="20"/>
                <w:lang w:eastAsia="ja-JP"/>
              </w:rPr>
              <w:t>Multiple functions within TTS, i.e. Sales, Product, Client Delivery, Operation, Strategy and Plan</w:t>
            </w:r>
          </w:p>
          <w:p w:rsidR="00743498" w:rsidRDefault="00743498" w:rsidP="00842178">
            <w:pPr>
              <w:autoSpaceDE w:val="0"/>
              <w:autoSpaceDN w:val="0"/>
              <w:adjustRightInd w:val="0"/>
              <w:spacing w:after="0" w:line="240" w:lineRule="auto"/>
              <w:rPr>
                <w:rFonts w:eastAsia="MS Mincho"/>
                <w:color w:val="53565A"/>
                <w:sz w:val="20"/>
                <w:szCs w:val="20"/>
                <w:lang w:val="en-GB" w:eastAsia="ja-JP"/>
              </w:rPr>
            </w:pPr>
          </w:p>
        </w:tc>
        <w:tc>
          <w:tcPr>
            <w:tcW w:w="1260" w:type="dxa"/>
          </w:tcPr>
          <w:p w:rsidR="00743498" w:rsidRDefault="00743498" w:rsidP="00842178">
            <w:pPr>
              <w:autoSpaceDE w:val="0"/>
              <w:autoSpaceDN w:val="0"/>
            </w:pPr>
          </w:p>
          <w:p w:rsidR="00743498" w:rsidRDefault="00743498" w:rsidP="00842178">
            <w:pPr>
              <w:autoSpaceDE w:val="0"/>
              <w:autoSpaceDN w:val="0"/>
            </w:pPr>
            <w:r>
              <w:t xml:space="preserve"> Master Degree</w:t>
            </w:r>
          </w:p>
          <w:p w:rsidR="00743498" w:rsidRDefault="00743498" w:rsidP="00842178">
            <w:pPr>
              <w:autoSpaceDE w:val="0"/>
              <w:autoSpaceDN w:val="0"/>
            </w:pPr>
          </w:p>
          <w:p w:rsidR="00743498" w:rsidRPr="001F0160" w:rsidRDefault="00743498" w:rsidP="00842178">
            <w:pPr>
              <w:tabs>
                <w:tab w:val="num" w:pos="1440"/>
              </w:tabs>
              <w:autoSpaceDE w:val="0"/>
              <w:autoSpaceDN w:val="0"/>
              <w:adjustRightInd w:val="0"/>
              <w:rPr>
                <w:rFonts w:eastAsia="MS Mincho"/>
                <w:szCs w:val="20"/>
                <w:lang w:eastAsia="ja-JP"/>
              </w:rPr>
            </w:pPr>
            <w:r>
              <w:t>&lt; 2 years working experience</w:t>
            </w:r>
          </w:p>
        </w:tc>
        <w:tc>
          <w:tcPr>
            <w:tcW w:w="3150" w:type="dxa"/>
          </w:tcPr>
          <w:p w:rsidR="00743498" w:rsidRDefault="00743498" w:rsidP="00842178">
            <w:pPr>
              <w:autoSpaceDE w:val="0"/>
              <w:autoSpaceDN w:val="0"/>
              <w:jc w:val="center"/>
              <w:rPr>
                <w:b/>
                <w:bCs/>
              </w:rPr>
            </w:pPr>
          </w:p>
          <w:p w:rsidR="00743498" w:rsidRDefault="00743498" w:rsidP="00842178">
            <w:pPr>
              <w:autoSpaceDE w:val="0"/>
              <w:autoSpaceDN w:val="0"/>
              <w:adjustRightInd w:val="0"/>
              <w:rPr>
                <w:rFonts w:eastAsia="MS Mincho"/>
                <w:lang w:eastAsia="ja-JP"/>
              </w:rPr>
            </w:pPr>
            <w:r w:rsidRPr="001C23CD">
              <w:rPr>
                <w:rFonts w:eastAsia="MS Mincho"/>
                <w:lang w:eastAsia="ja-JP"/>
              </w:rPr>
              <w:t>Online:</w:t>
            </w:r>
          </w:p>
          <w:p w:rsidR="00743498" w:rsidRPr="00DF5F22" w:rsidRDefault="00F708CA" w:rsidP="00842178">
            <w:pPr>
              <w:autoSpaceDE w:val="0"/>
              <w:autoSpaceDN w:val="0"/>
            </w:pPr>
            <w:hyperlink r:id="rId8" w:history="1">
              <w:r w:rsidR="00743498" w:rsidRPr="00842178">
                <w:rPr>
                  <w:rStyle w:val="Hyperlink"/>
                  <w:color w:val="auto"/>
                </w:rPr>
                <w:t>OnCampus.Citi.com</w:t>
              </w:r>
            </w:hyperlink>
          </w:p>
          <w:p w:rsidR="00743498" w:rsidRPr="00FD6E62" w:rsidRDefault="00743498" w:rsidP="00842178">
            <w:pPr>
              <w:autoSpaceDE w:val="0"/>
              <w:autoSpaceDN w:val="0"/>
              <w:adjustRightInd w:val="0"/>
              <w:spacing w:after="0" w:line="240" w:lineRule="auto"/>
              <w:rPr>
                <w:rFonts w:eastAsia="MS Mincho"/>
                <w:szCs w:val="20"/>
                <w:lang w:eastAsia="ja-JP"/>
              </w:rPr>
            </w:pPr>
            <w:r w:rsidRPr="00FD6E62">
              <w:rPr>
                <w:rFonts w:eastAsia="MS Mincho"/>
                <w:b/>
                <w:szCs w:val="20"/>
                <w:lang w:eastAsia="ja-JP"/>
              </w:rPr>
              <w:t>Region:</w:t>
            </w:r>
            <w:r w:rsidRPr="00FD6E62">
              <w:rPr>
                <w:rFonts w:eastAsia="MS Mincho"/>
                <w:szCs w:val="20"/>
                <w:lang w:eastAsia="ja-JP"/>
              </w:rPr>
              <w:t xml:space="preserve"> Asia-Pacific</w:t>
            </w:r>
          </w:p>
          <w:p w:rsidR="00743498" w:rsidRDefault="00743498" w:rsidP="00842178">
            <w:pPr>
              <w:autoSpaceDE w:val="0"/>
              <w:autoSpaceDN w:val="0"/>
              <w:adjustRightInd w:val="0"/>
              <w:spacing w:after="0" w:line="240" w:lineRule="auto"/>
              <w:rPr>
                <w:rFonts w:eastAsia="MS Mincho"/>
                <w:szCs w:val="20"/>
                <w:lang w:eastAsia="ja-JP"/>
              </w:rPr>
            </w:pPr>
            <w:r w:rsidRPr="00FD6E62">
              <w:rPr>
                <w:rFonts w:eastAsia="MS Mincho"/>
                <w:b/>
                <w:szCs w:val="20"/>
                <w:lang w:eastAsia="ja-JP"/>
              </w:rPr>
              <w:t>Business Division</w:t>
            </w:r>
            <w:r>
              <w:rPr>
                <w:rFonts w:eastAsia="MS Mincho"/>
                <w:b/>
                <w:szCs w:val="20"/>
                <w:lang w:eastAsia="ja-JP"/>
              </w:rPr>
              <w:t xml:space="preserve">: </w:t>
            </w:r>
            <w:r>
              <w:rPr>
                <w:rFonts w:eastAsia="MS Mincho"/>
                <w:szCs w:val="20"/>
                <w:lang w:eastAsia="ja-JP"/>
              </w:rPr>
              <w:t>Institutional Clients Group</w:t>
            </w:r>
          </w:p>
          <w:p w:rsidR="00743498" w:rsidRPr="00672838" w:rsidRDefault="00743498" w:rsidP="00842178">
            <w:pPr>
              <w:autoSpaceDE w:val="0"/>
              <w:autoSpaceDN w:val="0"/>
              <w:adjustRightInd w:val="0"/>
              <w:spacing w:after="0" w:line="240" w:lineRule="auto"/>
              <w:rPr>
                <w:rFonts w:eastAsia="MS Mincho"/>
                <w:szCs w:val="20"/>
                <w:lang w:eastAsia="ja-JP"/>
              </w:rPr>
            </w:pPr>
            <w:r w:rsidRPr="00672838">
              <w:rPr>
                <w:rFonts w:eastAsia="MS Mincho"/>
                <w:b/>
                <w:szCs w:val="20"/>
                <w:lang w:eastAsia="ja-JP"/>
              </w:rPr>
              <w:t>Program</w:t>
            </w:r>
            <w:r w:rsidRPr="00672838">
              <w:rPr>
                <w:rFonts w:eastAsia="MS Mincho"/>
                <w:szCs w:val="20"/>
                <w:lang w:eastAsia="ja-JP"/>
              </w:rPr>
              <w:t xml:space="preserve">: </w:t>
            </w:r>
            <w:r w:rsidRPr="00672838">
              <w:t xml:space="preserve">Management Associate </w:t>
            </w:r>
          </w:p>
          <w:p w:rsidR="00743498" w:rsidRPr="00672838" w:rsidRDefault="00743498" w:rsidP="00842178">
            <w:pPr>
              <w:autoSpaceDE w:val="0"/>
              <w:autoSpaceDN w:val="0"/>
              <w:adjustRightInd w:val="0"/>
              <w:spacing w:after="0" w:line="240" w:lineRule="auto"/>
              <w:rPr>
                <w:rFonts w:eastAsia="MS Mincho"/>
                <w:szCs w:val="20"/>
                <w:lang w:eastAsia="ja-JP"/>
              </w:rPr>
            </w:pPr>
            <w:r w:rsidRPr="00672838">
              <w:rPr>
                <w:rFonts w:eastAsia="MS Mincho"/>
                <w:b/>
                <w:szCs w:val="20"/>
                <w:lang w:eastAsia="ja-JP"/>
              </w:rPr>
              <w:t xml:space="preserve">Business Area: </w:t>
            </w:r>
            <w:r w:rsidRPr="00672838">
              <w:rPr>
                <w:rFonts w:eastAsia="MS Mincho"/>
                <w:szCs w:val="20"/>
                <w:lang w:eastAsia="ja-JP"/>
              </w:rPr>
              <w:t>Treasury and Trade Solutions</w:t>
            </w:r>
          </w:p>
          <w:p w:rsidR="00743498" w:rsidRPr="009333DB" w:rsidRDefault="00743498" w:rsidP="00842178">
            <w:pPr>
              <w:autoSpaceDE w:val="0"/>
              <w:autoSpaceDN w:val="0"/>
              <w:adjustRightInd w:val="0"/>
              <w:spacing w:after="0" w:line="240" w:lineRule="auto"/>
              <w:rPr>
                <w:rFonts w:eastAsia="MS Mincho"/>
                <w:szCs w:val="20"/>
                <w:lang w:eastAsia="ja-JP"/>
              </w:rPr>
            </w:pPr>
            <w:r w:rsidRPr="00672838">
              <w:rPr>
                <w:rFonts w:eastAsia="MS Mincho"/>
                <w:b/>
                <w:szCs w:val="20"/>
                <w:lang w:eastAsia="ja-JP"/>
              </w:rPr>
              <w:t>Location:</w:t>
            </w:r>
            <w:r w:rsidRPr="00672838">
              <w:rPr>
                <w:rFonts w:eastAsia="MS Mincho"/>
                <w:szCs w:val="20"/>
                <w:lang w:eastAsia="ja-JP"/>
              </w:rPr>
              <w:t xml:space="preserve"> China</w:t>
            </w:r>
          </w:p>
          <w:p w:rsidR="00743498" w:rsidRDefault="00743498" w:rsidP="00842178">
            <w:pPr>
              <w:autoSpaceDE w:val="0"/>
              <w:autoSpaceDN w:val="0"/>
              <w:jc w:val="center"/>
              <w:rPr>
                <w:b/>
                <w:bCs/>
              </w:rPr>
            </w:pPr>
          </w:p>
          <w:p w:rsidR="00743498" w:rsidRDefault="00743498" w:rsidP="00842178">
            <w:pPr>
              <w:autoSpaceDE w:val="0"/>
              <w:autoSpaceDN w:val="0"/>
              <w:jc w:val="center"/>
            </w:pPr>
          </w:p>
          <w:p w:rsidR="00743498" w:rsidRPr="001F0160" w:rsidRDefault="00743498" w:rsidP="00842178">
            <w:pPr>
              <w:autoSpaceDE w:val="0"/>
              <w:autoSpaceDN w:val="0"/>
              <w:adjustRightInd w:val="0"/>
              <w:jc w:val="center"/>
              <w:rPr>
                <w:rFonts w:eastAsia="MS Mincho"/>
                <w:szCs w:val="20"/>
                <w:lang w:eastAsia="ja-JP"/>
              </w:rPr>
            </w:pPr>
          </w:p>
        </w:tc>
      </w:tr>
      <w:tr w:rsidR="00743498" w:rsidRPr="001F0160" w:rsidTr="00672838">
        <w:tc>
          <w:tcPr>
            <w:tcW w:w="2070" w:type="dxa"/>
            <w:tcBorders>
              <w:top w:val="single" w:sz="4" w:space="0" w:color="auto"/>
              <w:left w:val="single" w:sz="4" w:space="0" w:color="auto"/>
              <w:bottom w:val="single" w:sz="4" w:space="0" w:color="auto"/>
              <w:right w:val="single" w:sz="4" w:space="0" w:color="auto"/>
            </w:tcBorders>
          </w:tcPr>
          <w:p w:rsidR="00743498" w:rsidRPr="001F0160" w:rsidRDefault="00743498" w:rsidP="00842178">
            <w:pPr>
              <w:rPr>
                <w:rFonts w:eastAsia="MS Mincho"/>
                <w:b/>
                <w:szCs w:val="20"/>
                <w:lang w:eastAsia="ja-JP"/>
              </w:rPr>
            </w:pPr>
          </w:p>
          <w:p w:rsidR="00743498" w:rsidRPr="001F0160" w:rsidRDefault="00743498" w:rsidP="00842178">
            <w:pPr>
              <w:rPr>
                <w:rFonts w:eastAsia="MS Mincho"/>
                <w:b/>
                <w:szCs w:val="20"/>
                <w:lang w:eastAsia="ja-JP"/>
              </w:rPr>
            </w:pPr>
          </w:p>
          <w:p w:rsidR="00743498" w:rsidRDefault="00743498" w:rsidP="00842178">
            <w:pPr>
              <w:rPr>
                <w:rFonts w:eastAsia="MS Mincho"/>
                <w:b/>
                <w:szCs w:val="20"/>
                <w:lang w:eastAsia="ja-JP"/>
              </w:rPr>
            </w:pPr>
            <w:r>
              <w:rPr>
                <w:rFonts w:eastAsia="MS Mincho"/>
                <w:b/>
                <w:szCs w:val="20"/>
                <w:lang w:eastAsia="ja-JP"/>
              </w:rPr>
              <w:t>Operations &amp; Technology</w:t>
            </w:r>
          </w:p>
          <w:p w:rsidR="00743498" w:rsidRPr="0075389B" w:rsidRDefault="00743498" w:rsidP="00842178">
            <w:pPr>
              <w:rPr>
                <w:rFonts w:eastAsia="MS Mincho"/>
                <w:b/>
                <w:szCs w:val="20"/>
                <w:lang w:eastAsia="ja-JP"/>
              </w:rPr>
            </w:pPr>
            <w:r w:rsidRPr="001F0160">
              <w:rPr>
                <w:rFonts w:eastAsia="MS Mincho"/>
                <w:b/>
                <w:szCs w:val="20"/>
                <w:lang w:eastAsia="ja-JP"/>
              </w:rPr>
              <w:t xml:space="preserve">Country Management </w:t>
            </w:r>
            <w:r>
              <w:rPr>
                <w:rFonts w:eastAsia="MS Mincho"/>
                <w:b/>
                <w:szCs w:val="20"/>
                <w:lang w:eastAsia="ja-JP"/>
              </w:rPr>
              <w:t xml:space="preserve">Associate </w:t>
            </w:r>
            <w:r w:rsidRPr="001F0160">
              <w:rPr>
                <w:rFonts w:eastAsia="MS Mincho"/>
                <w:b/>
                <w:szCs w:val="20"/>
                <w:lang w:eastAsia="ja-JP"/>
              </w:rPr>
              <w:t>Program</w:t>
            </w:r>
          </w:p>
        </w:tc>
        <w:tc>
          <w:tcPr>
            <w:tcW w:w="1620" w:type="dxa"/>
            <w:tcBorders>
              <w:top w:val="single" w:sz="4" w:space="0" w:color="auto"/>
              <w:left w:val="single" w:sz="4" w:space="0" w:color="auto"/>
              <w:bottom w:val="single" w:sz="4" w:space="0" w:color="auto"/>
              <w:right w:val="single" w:sz="4" w:space="0" w:color="auto"/>
            </w:tcBorders>
          </w:tcPr>
          <w:p w:rsidR="00743498" w:rsidRPr="001F0160" w:rsidRDefault="00743498" w:rsidP="00842178">
            <w:pPr>
              <w:rPr>
                <w:rFonts w:eastAsia="MS Mincho"/>
                <w:szCs w:val="20"/>
                <w:lang w:eastAsia="ja-JP"/>
              </w:rPr>
            </w:pPr>
          </w:p>
          <w:p w:rsidR="00617999" w:rsidRDefault="00617999" w:rsidP="00842178">
            <w:pPr>
              <w:rPr>
                <w:rFonts w:eastAsia="MS Mincho"/>
                <w:szCs w:val="20"/>
                <w:lang w:eastAsia="ja-JP"/>
              </w:rPr>
            </w:pPr>
          </w:p>
          <w:p w:rsidR="00743498" w:rsidRPr="00A57D88" w:rsidRDefault="00743498" w:rsidP="00842178">
            <w:pPr>
              <w:rPr>
                <w:rFonts w:eastAsia="MS Mincho"/>
                <w:szCs w:val="20"/>
                <w:lang w:eastAsia="ja-JP"/>
              </w:rPr>
            </w:pPr>
            <w:r w:rsidRPr="00064196">
              <w:rPr>
                <w:rFonts w:eastAsia="MS Mincho"/>
                <w:szCs w:val="20"/>
                <w:lang w:eastAsia="ja-JP"/>
              </w:rPr>
              <w:t xml:space="preserve">24 months (could be selected for regional O&amp;T </w:t>
            </w:r>
            <w:r w:rsidRPr="00672838">
              <w:rPr>
                <w:rFonts w:eastAsia="MS Mincho"/>
                <w:szCs w:val="20"/>
                <w:lang w:eastAsia="ja-JP"/>
              </w:rPr>
              <w:t xml:space="preserve">Leadership </w:t>
            </w:r>
            <w:r w:rsidRPr="00064196">
              <w:rPr>
                <w:rFonts w:eastAsia="MS Mincho"/>
                <w:szCs w:val="20"/>
                <w:lang w:eastAsia="ja-JP"/>
              </w:rPr>
              <w:t xml:space="preserve">Development </w:t>
            </w:r>
            <w:r w:rsidRPr="00064196">
              <w:rPr>
                <w:rFonts w:eastAsia="MS Mincho"/>
                <w:szCs w:val="20"/>
                <w:lang w:eastAsia="ja-JP"/>
              </w:rPr>
              <w:lastRenderedPageBreak/>
              <w:t>Program after 1 year</w:t>
            </w:r>
          </w:p>
        </w:tc>
        <w:tc>
          <w:tcPr>
            <w:tcW w:w="2970" w:type="dxa"/>
            <w:tcBorders>
              <w:top w:val="single" w:sz="4" w:space="0" w:color="auto"/>
              <w:left w:val="single" w:sz="4" w:space="0" w:color="auto"/>
              <w:bottom w:val="single" w:sz="4" w:space="0" w:color="auto"/>
              <w:right w:val="single" w:sz="4" w:space="0" w:color="auto"/>
            </w:tcBorders>
          </w:tcPr>
          <w:p w:rsidR="00743498" w:rsidRPr="001F0160" w:rsidRDefault="00743498" w:rsidP="00842178">
            <w:pPr>
              <w:numPr>
                <w:ilvl w:val="0"/>
                <w:numId w:val="5"/>
              </w:numPr>
              <w:tabs>
                <w:tab w:val="num" w:pos="264"/>
              </w:tabs>
              <w:autoSpaceDE w:val="0"/>
              <w:autoSpaceDN w:val="0"/>
              <w:adjustRightInd w:val="0"/>
              <w:spacing w:after="0" w:line="240" w:lineRule="auto"/>
              <w:rPr>
                <w:rFonts w:eastAsia="MS Mincho"/>
                <w:szCs w:val="20"/>
                <w:lang w:eastAsia="ja-JP"/>
              </w:rPr>
            </w:pPr>
            <w:r w:rsidRPr="001F0160">
              <w:rPr>
                <w:rFonts w:eastAsia="MS Mincho"/>
                <w:szCs w:val="20"/>
                <w:lang w:eastAsia="ja-JP"/>
              </w:rPr>
              <w:lastRenderedPageBreak/>
              <w:t>Global Consumer Banking Operations</w:t>
            </w:r>
          </w:p>
          <w:p w:rsidR="00743498" w:rsidRPr="001F0160" w:rsidRDefault="00743498" w:rsidP="00842178">
            <w:pPr>
              <w:numPr>
                <w:ilvl w:val="0"/>
                <w:numId w:val="5"/>
              </w:numPr>
              <w:tabs>
                <w:tab w:val="num" w:pos="264"/>
              </w:tabs>
              <w:autoSpaceDE w:val="0"/>
              <w:autoSpaceDN w:val="0"/>
              <w:adjustRightInd w:val="0"/>
              <w:spacing w:after="0" w:line="240" w:lineRule="auto"/>
              <w:ind w:left="-18" w:firstLine="18"/>
              <w:rPr>
                <w:rFonts w:eastAsia="MS Mincho"/>
                <w:szCs w:val="20"/>
                <w:lang w:eastAsia="ja-JP"/>
              </w:rPr>
            </w:pPr>
            <w:r w:rsidRPr="001F0160">
              <w:rPr>
                <w:rFonts w:eastAsia="MS Mincho"/>
                <w:szCs w:val="20"/>
                <w:lang w:eastAsia="ja-JP"/>
              </w:rPr>
              <w:t>Corporate Banking Operations</w:t>
            </w:r>
          </w:p>
          <w:p w:rsidR="00743498" w:rsidRPr="001F0160" w:rsidRDefault="00743498" w:rsidP="00842178">
            <w:pPr>
              <w:numPr>
                <w:ilvl w:val="0"/>
                <w:numId w:val="5"/>
              </w:numPr>
              <w:tabs>
                <w:tab w:val="num" w:pos="264"/>
              </w:tabs>
              <w:autoSpaceDE w:val="0"/>
              <w:autoSpaceDN w:val="0"/>
              <w:adjustRightInd w:val="0"/>
              <w:spacing w:after="0" w:line="240" w:lineRule="auto"/>
              <w:rPr>
                <w:rFonts w:eastAsia="MS Mincho"/>
                <w:szCs w:val="20"/>
                <w:lang w:eastAsia="ja-JP"/>
              </w:rPr>
            </w:pPr>
            <w:r w:rsidRPr="001F0160">
              <w:rPr>
                <w:rFonts w:eastAsia="MS Mincho"/>
                <w:szCs w:val="20"/>
                <w:lang w:eastAsia="ja-JP"/>
              </w:rPr>
              <w:t xml:space="preserve">Marketing Operations </w:t>
            </w:r>
          </w:p>
          <w:p w:rsidR="00743498" w:rsidRPr="001F0160" w:rsidRDefault="00743498" w:rsidP="00842178">
            <w:pPr>
              <w:numPr>
                <w:ilvl w:val="0"/>
                <w:numId w:val="5"/>
              </w:numPr>
              <w:tabs>
                <w:tab w:val="num" w:pos="264"/>
              </w:tabs>
              <w:autoSpaceDE w:val="0"/>
              <w:autoSpaceDN w:val="0"/>
              <w:adjustRightInd w:val="0"/>
              <w:spacing w:after="0" w:line="240" w:lineRule="auto"/>
              <w:rPr>
                <w:rFonts w:eastAsia="MS Mincho"/>
                <w:szCs w:val="20"/>
                <w:lang w:eastAsia="ja-JP"/>
              </w:rPr>
            </w:pPr>
            <w:r w:rsidRPr="001F0160">
              <w:rPr>
                <w:rFonts w:eastAsia="MS Mincho"/>
                <w:szCs w:val="20"/>
                <w:lang w:eastAsia="ja-JP"/>
              </w:rPr>
              <w:t>Operational Risk and Control</w:t>
            </w:r>
          </w:p>
          <w:p w:rsidR="00743498" w:rsidRPr="001F0160" w:rsidRDefault="00743498" w:rsidP="00842178">
            <w:pPr>
              <w:numPr>
                <w:ilvl w:val="0"/>
                <w:numId w:val="5"/>
              </w:numPr>
              <w:tabs>
                <w:tab w:val="num" w:pos="264"/>
              </w:tabs>
              <w:autoSpaceDE w:val="0"/>
              <w:autoSpaceDN w:val="0"/>
              <w:adjustRightInd w:val="0"/>
              <w:spacing w:after="0" w:line="240" w:lineRule="auto"/>
              <w:rPr>
                <w:rFonts w:eastAsia="MS Mincho"/>
                <w:szCs w:val="20"/>
                <w:lang w:eastAsia="ja-JP"/>
              </w:rPr>
            </w:pPr>
            <w:r w:rsidRPr="001F0160">
              <w:rPr>
                <w:rFonts w:eastAsia="MS Mincho"/>
                <w:szCs w:val="20"/>
                <w:lang w:eastAsia="ja-JP"/>
              </w:rPr>
              <w:t>Banking Technology</w:t>
            </w:r>
          </w:p>
          <w:p w:rsidR="00743498" w:rsidRPr="001F0160" w:rsidRDefault="00743498" w:rsidP="00842178">
            <w:pPr>
              <w:numPr>
                <w:ilvl w:val="0"/>
                <w:numId w:val="5"/>
              </w:numPr>
              <w:tabs>
                <w:tab w:val="num" w:pos="264"/>
              </w:tabs>
              <w:autoSpaceDE w:val="0"/>
              <w:autoSpaceDN w:val="0"/>
              <w:adjustRightInd w:val="0"/>
              <w:spacing w:after="0" w:line="240" w:lineRule="auto"/>
              <w:rPr>
                <w:rFonts w:eastAsia="MS Mincho"/>
                <w:szCs w:val="20"/>
                <w:lang w:eastAsia="ja-JP"/>
              </w:rPr>
            </w:pPr>
            <w:r w:rsidRPr="001F0160">
              <w:rPr>
                <w:rFonts w:eastAsia="MS Mincho"/>
                <w:szCs w:val="20"/>
                <w:lang w:eastAsia="ja-JP"/>
              </w:rPr>
              <w:t>Operation Special Projects</w:t>
            </w:r>
          </w:p>
        </w:tc>
        <w:tc>
          <w:tcPr>
            <w:tcW w:w="1260" w:type="dxa"/>
            <w:tcBorders>
              <w:top w:val="single" w:sz="4" w:space="0" w:color="auto"/>
              <w:left w:val="single" w:sz="4" w:space="0" w:color="auto"/>
              <w:bottom w:val="single" w:sz="4" w:space="0" w:color="auto"/>
              <w:right w:val="single" w:sz="4" w:space="0" w:color="auto"/>
            </w:tcBorders>
          </w:tcPr>
          <w:p w:rsidR="00743498" w:rsidRPr="001F0160" w:rsidRDefault="00743498" w:rsidP="00842178">
            <w:pPr>
              <w:tabs>
                <w:tab w:val="num" w:pos="1440"/>
              </w:tabs>
              <w:autoSpaceDE w:val="0"/>
              <w:autoSpaceDN w:val="0"/>
              <w:adjustRightInd w:val="0"/>
              <w:rPr>
                <w:rFonts w:eastAsia="MS Mincho"/>
                <w:szCs w:val="20"/>
                <w:lang w:eastAsia="ja-JP"/>
              </w:rPr>
            </w:pPr>
          </w:p>
          <w:p w:rsidR="00743498" w:rsidRPr="001F0160" w:rsidRDefault="00743498" w:rsidP="00842178">
            <w:pPr>
              <w:tabs>
                <w:tab w:val="num" w:pos="1440"/>
              </w:tabs>
              <w:autoSpaceDE w:val="0"/>
              <w:autoSpaceDN w:val="0"/>
              <w:adjustRightInd w:val="0"/>
              <w:rPr>
                <w:rFonts w:eastAsia="MS Mincho"/>
                <w:szCs w:val="20"/>
                <w:lang w:eastAsia="ja-JP"/>
              </w:rPr>
            </w:pPr>
            <w:r w:rsidRPr="001F0160">
              <w:rPr>
                <w:rFonts w:eastAsia="MS Mincho"/>
                <w:szCs w:val="20"/>
                <w:lang w:eastAsia="ja-JP"/>
              </w:rPr>
              <w:t>Master</w:t>
            </w:r>
            <w:r>
              <w:rPr>
                <w:rFonts w:eastAsia="MS Mincho"/>
                <w:szCs w:val="20"/>
                <w:lang w:eastAsia="ja-JP"/>
              </w:rPr>
              <w:t xml:space="preserve"> Degree</w:t>
            </w:r>
          </w:p>
          <w:p w:rsidR="00743498" w:rsidRPr="001F0160" w:rsidRDefault="00743498" w:rsidP="00842178">
            <w:pPr>
              <w:tabs>
                <w:tab w:val="num" w:pos="1440"/>
              </w:tabs>
              <w:autoSpaceDE w:val="0"/>
              <w:autoSpaceDN w:val="0"/>
              <w:adjustRightInd w:val="0"/>
              <w:rPr>
                <w:rFonts w:eastAsia="MS Mincho"/>
                <w:szCs w:val="20"/>
                <w:lang w:eastAsia="ja-JP"/>
              </w:rPr>
            </w:pPr>
          </w:p>
          <w:p w:rsidR="00743498" w:rsidRPr="001F0160" w:rsidRDefault="00743498" w:rsidP="00842178">
            <w:pPr>
              <w:tabs>
                <w:tab w:val="num" w:pos="1440"/>
              </w:tabs>
              <w:autoSpaceDE w:val="0"/>
              <w:autoSpaceDN w:val="0"/>
              <w:adjustRightInd w:val="0"/>
              <w:rPr>
                <w:rFonts w:eastAsia="MS Mincho"/>
                <w:szCs w:val="20"/>
                <w:lang w:eastAsia="ja-JP"/>
              </w:rPr>
            </w:pPr>
            <w:r w:rsidRPr="001F0160">
              <w:rPr>
                <w:rFonts w:eastAsia="MS Mincho"/>
                <w:szCs w:val="20"/>
                <w:lang w:eastAsia="ja-JP"/>
              </w:rPr>
              <w:t>&lt; 2 years working experience</w:t>
            </w:r>
          </w:p>
        </w:tc>
        <w:tc>
          <w:tcPr>
            <w:tcW w:w="3150" w:type="dxa"/>
            <w:tcBorders>
              <w:top w:val="single" w:sz="4" w:space="0" w:color="auto"/>
              <w:left w:val="single" w:sz="4" w:space="0" w:color="auto"/>
              <w:bottom w:val="single" w:sz="4" w:space="0" w:color="auto"/>
              <w:right w:val="single" w:sz="4" w:space="0" w:color="auto"/>
            </w:tcBorders>
          </w:tcPr>
          <w:p w:rsidR="00743498" w:rsidRPr="001F0160" w:rsidRDefault="00743498" w:rsidP="00842178">
            <w:pPr>
              <w:autoSpaceDE w:val="0"/>
              <w:autoSpaceDN w:val="0"/>
              <w:adjustRightInd w:val="0"/>
              <w:jc w:val="center"/>
              <w:rPr>
                <w:rFonts w:eastAsia="MS Mincho"/>
                <w:b/>
                <w:szCs w:val="20"/>
                <w:lang w:eastAsia="ja-JP"/>
              </w:rPr>
            </w:pPr>
          </w:p>
          <w:p w:rsidR="00743498" w:rsidRPr="00842178" w:rsidRDefault="00743498" w:rsidP="00842178">
            <w:pPr>
              <w:autoSpaceDE w:val="0"/>
              <w:autoSpaceDN w:val="0"/>
              <w:adjustRightInd w:val="0"/>
              <w:rPr>
                <w:rFonts w:eastAsia="MS Mincho"/>
                <w:szCs w:val="20"/>
                <w:lang w:eastAsia="ja-JP"/>
              </w:rPr>
            </w:pPr>
            <w:r w:rsidRPr="00842178">
              <w:rPr>
                <w:rFonts w:eastAsia="MS Mincho"/>
                <w:szCs w:val="20"/>
                <w:lang w:eastAsia="ja-JP"/>
              </w:rPr>
              <w:t xml:space="preserve">Online: </w:t>
            </w:r>
          </w:p>
          <w:p w:rsidR="00743498" w:rsidRPr="00842178" w:rsidRDefault="00F708CA" w:rsidP="00842178">
            <w:pPr>
              <w:autoSpaceDE w:val="0"/>
              <w:autoSpaceDN w:val="0"/>
              <w:adjustRightInd w:val="0"/>
              <w:rPr>
                <w:rFonts w:eastAsia="MS Mincho"/>
                <w:szCs w:val="20"/>
                <w:lang w:eastAsia="ja-JP"/>
              </w:rPr>
            </w:pPr>
            <w:hyperlink r:id="rId9" w:history="1">
              <w:r w:rsidR="00743498" w:rsidRPr="00842178">
                <w:rPr>
                  <w:rStyle w:val="Hyperlink"/>
                  <w:rFonts w:eastAsia="MS Mincho"/>
                  <w:color w:val="auto"/>
                  <w:szCs w:val="20"/>
                  <w:lang w:eastAsia="ja-JP"/>
                </w:rPr>
                <w:t>OnCampus.Citi.com</w:t>
              </w:r>
            </w:hyperlink>
          </w:p>
          <w:p w:rsidR="00743498" w:rsidRPr="009333DB" w:rsidRDefault="00743498" w:rsidP="00842178">
            <w:pPr>
              <w:autoSpaceDE w:val="0"/>
              <w:autoSpaceDN w:val="0"/>
              <w:adjustRightInd w:val="0"/>
              <w:spacing w:after="0" w:line="240" w:lineRule="auto"/>
              <w:rPr>
                <w:rFonts w:eastAsia="MS Mincho"/>
                <w:szCs w:val="20"/>
                <w:lang w:eastAsia="ja-JP"/>
              </w:rPr>
            </w:pPr>
            <w:r w:rsidRPr="006F038B">
              <w:rPr>
                <w:rFonts w:eastAsia="MS Mincho"/>
                <w:b/>
                <w:szCs w:val="20"/>
                <w:lang w:eastAsia="ja-JP"/>
              </w:rPr>
              <w:t>Region:</w:t>
            </w:r>
            <w:r w:rsidRPr="009333DB">
              <w:rPr>
                <w:rFonts w:eastAsia="MS Mincho"/>
                <w:szCs w:val="20"/>
                <w:lang w:eastAsia="ja-JP"/>
              </w:rPr>
              <w:t xml:space="preserve"> Asia-Pacific</w:t>
            </w:r>
          </w:p>
          <w:p w:rsidR="00743498" w:rsidRPr="00672838" w:rsidRDefault="00743498" w:rsidP="00842178">
            <w:pPr>
              <w:autoSpaceDE w:val="0"/>
              <w:autoSpaceDN w:val="0"/>
              <w:adjustRightInd w:val="0"/>
              <w:spacing w:after="0" w:line="240" w:lineRule="auto"/>
              <w:rPr>
                <w:rFonts w:eastAsia="MS Mincho"/>
                <w:szCs w:val="20"/>
                <w:lang w:eastAsia="ja-JP"/>
              </w:rPr>
            </w:pPr>
            <w:r w:rsidRPr="00672838">
              <w:rPr>
                <w:rFonts w:eastAsia="MS Mincho"/>
                <w:b/>
                <w:szCs w:val="20"/>
                <w:lang w:eastAsia="ja-JP"/>
              </w:rPr>
              <w:t>Business Division</w:t>
            </w:r>
            <w:r w:rsidRPr="00672838">
              <w:rPr>
                <w:rFonts w:eastAsia="MS Mincho"/>
                <w:szCs w:val="20"/>
                <w:lang w:eastAsia="ja-JP"/>
              </w:rPr>
              <w:t>: Global Functions</w:t>
            </w:r>
          </w:p>
          <w:p w:rsidR="00743498" w:rsidRPr="00672838" w:rsidRDefault="00743498" w:rsidP="00842178">
            <w:pPr>
              <w:autoSpaceDE w:val="0"/>
              <w:autoSpaceDN w:val="0"/>
              <w:adjustRightInd w:val="0"/>
              <w:spacing w:after="0" w:line="240" w:lineRule="auto"/>
              <w:rPr>
                <w:rFonts w:eastAsia="MS Mincho"/>
                <w:szCs w:val="20"/>
                <w:lang w:eastAsia="ja-JP"/>
              </w:rPr>
            </w:pPr>
            <w:r w:rsidRPr="00672838">
              <w:rPr>
                <w:rFonts w:eastAsia="MS Mincho"/>
                <w:b/>
                <w:szCs w:val="20"/>
                <w:lang w:eastAsia="ja-JP"/>
              </w:rPr>
              <w:t>Program</w:t>
            </w:r>
            <w:r w:rsidRPr="00672838">
              <w:rPr>
                <w:rFonts w:eastAsia="MS Mincho"/>
                <w:szCs w:val="20"/>
                <w:lang w:eastAsia="ja-JP"/>
              </w:rPr>
              <w:t xml:space="preserve">: </w:t>
            </w:r>
            <w:r w:rsidRPr="00672838">
              <w:t>Management Associate</w:t>
            </w:r>
          </w:p>
          <w:p w:rsidR="00743498" w:rsidRPr="00672838" w:rsidRDefault="00743498" w:rsidP="00842178">
            <w:pPr>
              <w:autoSpaceDE w:val="0"/>
              <w:autoSpaceDN w:val="0"/>
              <w:adjustRightInd w:val="0"/>
              <w:spacing w:after="0" w:line="240" w:lineRule="auto"/>
              <w:rPr>
                <w:rFonts w:eastAsia="MS Mincho"/>
                <w:szCs w:val="20"/>
                <w:lang w:eastAsia="ja-JP"/>
              </w:rPr>
            </w:pPr>
            <w:r w:rsidRPr="00672838">
              <w:rPr>
                <w:rFonts w:eastAsia="MS Mincho"/>
                <w:b/>
                <w:szCs w:val="20"/>
                <w:lang w:eastAsia="ja-JP"/>
              </w:rPr>
              <w:lastRenderedPageBreak/>
              <w:t>Business Area:</w:t>
            </w:r>
            <w:r w:rsidRPr="00672838">
              <w:rPr>
                <w:rFonts w:eastAsia="MS Mincho"/>
                <w:szCs w:val="20"/>
                <w:lang w:eastAsia="ja-JP"/>
              </w:rPr>
              <w:t xml:space="preserve"> Management Associate Program-Specialist (Operations &amp; Technology)</w:t>
            </w:r>
          </w:p>
          <w:p w:rsidR="00743498" w:rsidRPr="009333DB" w:rsidRDefault="00743498" w:rsidP="00842178">
            <w:pPr>
              <w:autoSpaceDE w:val="0"/>
              <w:autoSpaceDN w:val="0"/>
              <w:adjustRightInd w:val="0"/>
              <w:spacing w:after="0" w:line="240" w:lineRule="auto"/>
              <w:rPr>
                <w:rFonts w:eastAsia="MS Mincho"/>
                <w:szCs w:val="20"/>
                <w:lang w:eastAsia="ja-JP"/>
              </w:rPr>
            </w:pPr>
            <w:r w:rsidRPr="00672838">
              <w:rPr>
                <w:rFonts w:eastAsia="MS Mincho"/>
                <w:b/>
                <w:szCs w:val="20"/>
                <w:lang w:eastAsia="ja-JP"/>
              </w:rPr>
              <w:t>Location:</w:t>
            </w:r>
            <w:r w:rsidRPr="00672838">
              <w:rPr>
                <w:rFonts w:eastAsia="MS Mincho"/>
                <w:szCs w:val="20"/>
                <w:lang w:eastAsia="ja-JP"/>
              </w:rPr>
              <w:t xml:space="preserve"> China</w:t>
            </w:r>
          </w:p>
          <w:p w:rsidR="00743498" w:rsidRDefault="00743498" w:rsidP="00842178">
            <w:pPr>
              <w:autoSpaceDE w:val="0"/>
              <w:autoSpaceDN w:val="0"/>
              <w:adjustRightInd w:val="0"/>
              <w:rPr>
                <w:rFonts w:eastAsia="MS Mincho"/>
                <w:b/>
                <w:szCs w:val="20"/>
                <w:lang w:eastAsia="ja-JP"/>
              </w:rPr>
            </w:pPr>
          </w:p>
          <w:p w:rsidR="00743498" w:rsidRPr="00A57D88" w:rsidRDefault="00743498" w:rsidP="00842178">
            <w:pPr>
              <w:autoSpaceDE w:val="0"/>
              <w:autoSpaceDN w:val="0"/>
              <w:adjustRightInd w:val="0"/>
              <w:jc w:val="center"/>
              <w:rPr>
                <w:rFonts w:eastAsia="MS Mincho"/>
                <w:b/>
                <w:szCs w:val="20"/>
                <w:lang w:eastAsia="ja-JP"/>
              </w:rPr>
            </w:pPr>
          </w:p>
          <w:p w:rsidR="00743498" w:rsidRPr="00A57D88" w:rsidRDefault="00743498" w:rsidP="00842178">
            <w:pPr>
              <w:autoSpaceDE w:val="0"/>
              <w:autoSpaceDN w:val="0"/>
              <w:adjustRightInd w:val="0"/>
              <w:jc w:val="center"/>
              <w:rPr>
                <w:rFonts w:eastAsia="MS Mincho"/>
                <w:b/>
                <w:szCs w:val="20"/>
                <w:lang w:eastAsia="ja-JP"/>
              </w:rPr>
            </w:pPr>
          </w:p>
        </w:tc>
      </w:tr>
      <w:tr w:rsidR="00743498" w:rsidRPr="001F0160" w:rsidTr="00672838">
        <w:tc>
          <w:tcPr>
            <w:tcW w:w="2070" w:type="dxa"/>
            <w:tcBorders>
              <w:top w:val="single" w:sz="4" w:space="0" w:color="auto"/>
              <w:left w:val="single" w:sz="4" w:space="0" w:color="auto"/>
              <w:bottom w:val="single" w:sz="4" w:space="0" w:color="auto"/>
              <w:right w:val="single" w:sz="4" w:space="0" w:color="auto"/>
            </w:tcBorders>
          </w:tcPr>
          <w:p w:rsidR="00743498" w:rsidRPr="00AE587B" w:rsidRDefault="00743498" w:rsidP="00AF1BC1">
            <w:pPr>
              <w:rPr>
                <w:rFonts w:eastAsiaTheme="minorEastAsia"/>
                <w:b/>
                <w:bCs/>
              </w:rPr>
            </w:pPr>
            <w:r w:rsidRPr="00AE587B">
              <w:rPr>
                <w:b/>
                <w:bCs/>
              </w:rPr>
              <w:lastRenderedPageBreak/>
              <w:t>Global Markets Management Associate Program</w:t>
            </w:r>
          </w:p>
          <w:p w:rsidR="00743498" w:rsidRPr="00AE587B" w:rsidRDefault="00743498" w:rsidP="00842178">
            <w:pPr>
              <w:rPr>
                <w:b/>
                <w:bCs/>
              </w:rPr>
            </w:pPr>
          </w:p>
          <w:p w:rsidR="00743498" w:rsidRPr="00AE587B" w:rsidRDefault="00743498" w:rsidP="00842178">
            <w:pPr>
              <w:rPr>
                <w:rFonts w:eastAsia="MS Mincho"/>
                <w:b/>
                <w:szCs w:val="20"/>
                <w:lang w:eastAsia="ja-JP"/>
              </w:rPr>
            </w:pPr>
          </w:p>
        </w:tc>
        <w:tc>
          <w:tcPr>
            <w:tcW w:w="1620" w:type="dxa"/>
            <w:tcBorders>
              <w:top w:val="single" w:sz="4" w:space="0" w:color="auto"/>
              <w:left w:val="single" w:sz="4" w:space="0" w:color="auto"/>
              <w:bottom w:val="single" w:sz="4" w:space="0" w:color="auto"/>
              <w:right w:val="single" w:sz="4" w:space="0" w:color="auto"/>
            </w:tcBorders>
          </w:tcPr>
          <w:p w:rsidR="00743498" w:rsidRPr="00AE587B" w:rsidRDefault="00743498" w:rsidP="00842178">
            <w:pPr>
              <w:rPr>
                <w:rFonts w:eastAsiaTheme="minorEastAsia"/>
              </w:rPr>
            </w:pPr>
          </w:p>
          <w:p w:rsidR="00743498" w:rsidRPr="00AE587B" w:rsidRDefault="00743498" w:rsidP="00842178"/>
          <w:p w:rsidR="00743498" w:rsidRPr="00AE587B" w:rsidRDefault="00743498" w:rsidP="00842178"/>
          <w:p w:rsidR="00743498" w:rsidRPr="00AE587B" w:rsidRDefault="00743498" w:rsidP="00842178"/>
          <w:p w:rsidR="00743498" w:rsidRPr="00AE587B" w:rsidRDefault="00743498" w:rsidP="00842178"/>
          <w:p w:rsidR="00743498" w:rsidRPr="00AE587B" w:rsidRDefault="00743498" w:rsidP="00842178">
            <w:pPr>
              <w:rPr>
                <w:rFonts w:eastAsia="MS Mincho"/>
                <w:szCs w:val="20"/>
                <w:lang w:eastAsia="ja-JP"/>
              </w:rPr>
            </w:pPr>
            <w:r w:rsidRPr="00AE587B">
              <w:t>12 months</w:t>
            </w:r>
          </w:p>
        </w:tc>
        <w:tc>
          <w:tcPr>
            <w:tcW w:w="2970" w:type="dxa"/>
            <w:tcBorders>
              <w:top w:val="single" w:sz="4" w:space="0" w:color="auto"/>
              <w:left w:val="single" w:sz="4" w:space="0" w:color="auto"/>
              <w:bottom w:val="single" w:sz="4" w:space="0" w:color="auto"/>
              <w:right w:val="single" w:sz="4" w:space="0" w:color="auto"/>
            </w:tcBorders>
          </w:tcPr>
          <w:p w:rsidR="00743498" w:rsidRPr="00AE587B" w:rsidRDefault="00743498" w:rsidP="00842178">
            <w:pPr>
              <w:autoSpaceDE w:val="0"/>
              <w:autoSpaceDN w:val="0"/>
              <w:rPr>
                <w:rFonts w:cs="宋体"/>
                <w:b/>
                <w:bCs/>
                <w:lang w:eastAsia="zh-CN"/>
              </w:rPr>
            </w:pPr>
            <w:r w:rsidRPr="00AE587B">
              <w:rPr>
                <w:rFonts w:cs="宋体"/>
                <w:b/>
                <w:bCs/>
                <w:lang w:eastAsia="zh-CN"/>
              </w:rPr>
              <w:t>Rotations within Global Markets</w:t>
            </w:r>
          </w:p>
          <w:p w:rsidR="00743498" w:rsidRPr="00AE587B" w:rsidRDefault="00743498" w:rsidP="00842178">
            <w:pPr>
              <w:pStyle w:val="ListParagraph"/>
              <w:numPr>
                <w:ilvl w:val="0"/>
                <w:numId w:val="6"/>
              </w:numPr>
              <w:autoSpaceDE w:val="0"/>
              <w:autoSpaceDN w:val="0"/>
              <w:spacing w:before="180"/>
            </w:pPr>
            <w:r w:rsidRPr="00AE587B">
              <w:t>Corporate Structure and Sales</w:t>
            </w:r>
          </w:p>
          <w:p w:rsidR="00743498" w:rsidRPr="00AE587B" w:rsidRDefault="00743498" w:rsidP="00842178">
            <w:pPr>
              <w:pStyle w:val="ListParagraph"/>
              <w:numPr>
                <w:ilvl w:val="0"/>
                <w:numId w:val="6"/>
              </w:numPr>
              <w:autoSpaceDE w:val="0"/>
              <w:autoSpaceDN w:val="0"/>
              <w:spacing w:before="180"/>
            </w:pPr>
            <w:r w:rsidRPr="00AE587B">
              <w:t>Investor Sales</w:t>
            </w:r>
          </w:p>
          <w:p w:rsidR="00743498" w:rsidRPr="00AE587B" w:rsidRDefault="00743498" w:rsidP="00842178">
            <w:pPr>
              <w:pStyle w:val="ListParagraph"/>
              <w:numPr>
                <w:ilvl w:val="0"/>
                <w:numId w:val="6"/>
              </w:numPr>
              <w:autoSpaceDE w:val="0"/>
              <w:autoSpaceDN w:val="0"/>
              <w:spacing w:before="180"/>
            </w:pPr>
            <w:r w:rsidRPr="00AE587B">
              <w:t>Risk Treasury</w:t>
            </w:r>
          </w:p>
          <w:p w:rsidR="00743498" w:rsidRPr="00AE587B" w:rsidRDefault="00743498" w:rsidP="00842178">
            <w:pPr>
              <w:pStyle w:val="ListParagraph"/>
              <w:numPr>
                <w:ilvl w:val="0"/>
                <w:numId w:val="6"/>
              </w:numPr>
              <w:autoSpaceDE w:val="0"/>
              <w:autoSpaceDN w:val="0"/>
              <w:spacing w:before="180"/>
            </w:pPr>
            <w:r w:rsidRPr="00AE587B">
              <w:t xml:space="preserve">Trading </w:t>
            </w:r>
          </w:p>
          <w:p w:rsidR="00743498" w:rsidRPr="00AE587B" w:rsidRDefault="00743498" w:rsidP="00842178">
            <w:pPr>
              <w:pStyle w:val="ListParagraph"/>
              <w:autoSpaceDE w:val="0"/>
              <w:autoSpaceDN w:val="0"/>
            </w:pPr>
          </w:p>
          <w:p w:rsidR="00743498" w:rsidRPr="00AE587B" w:rsidRDefault="00743498" w:rsidP="00842178">
            <w:pPr>
              <w:pStyle w:val="ListParagraph"/>
              <w:autoSpaceDE w:val="0"/>
              <w:autoSpaceDN w:val="0"/>
              <w:ind w:left="0"/>
              <w:rPr>
                <w:b/>
                <w:bCs/>
              </w:rPr>
            </w:pPr>
            <w:r w:rsidRPr="00AE587B">
              <w:rPr>
                <w:b/>
                <w:bCs/>
              </w:rPr>
              <w:t>Rotations Outside Global Markets</w:t>
            </w:r>
          </w:p>
          <w:p w:rsidR="00743498" w:rsidRPr="00AE587B" w:rsidRDefault="00743498" w:rsidP="00842178">
            <w:pPr>
              <w:pStyle w:val="ListParagraph"/>
              <w:numPr>
                <w:ilvl w:val="0"/>
                <w:numId w:val="7"/>
              </w:numPr>
              <w:autoSpaceDE w:val="0"/>
              <w:autoSpaceDN w:val="0"/>
            </w:pPr>
            <w:r w:rsidRPr="00AE587B">
              <w:t>Operations</w:t>
            </w:r>
          </w:p>
          <w:p w:rsidR="00743498" w:rsidRPr="00AE587B" w:rsidRDefault="00743498" w:rsidP="00842178">
            <w:pPr>
              <w:pStyle w:val="ListParagraph"/>
              <w:numPr>
                <w:ilvl w:val="0"/>
                <w:numId w:val="7"/>
              </w:numPr>
              <w:autoSpaceDE w:val="0"/>
              <w:autoSpaceDN w:val="0"/>
            </w:pPr>
            <w:r w:rsidRPr="00AE587B">
              <w:t>Risk Management</w:t>
            </w:r>
          </w:p>
          <w:p w:rsidR="00743498" w:rsidRPr="00AE587B" w:rsidRDefault="00743498" w:rsidP="00842178">
            <w:pPr>
              <w:pStyle w:val="ListParagraph"/>
              <w:numPr>
                <w:ilvl w:val="0"/>
                <w:numId w:val="7"/>
              </w:numPr>
              <w:autoSpaceDE w:val="0"/>
              <w:autoSpaceDN w:val="0"/>
            </w:pPr>
            <w:r w:rsidRPr="00AE587B">
              <w:t>Finance</w:t>
            </w:r>
          </w:p>
          <w:p w:rsidR="00743498" w:rsidRPr="00AE587B" w:rsidRDefault="00743498" w:rsidP="00842178">
            <w:pPr>
              <w:autoSpaceDE w:val="0"/>
              <w:autoSpaceDN w:val="0"/>
            </w:pPr>
          </w:p>
          <w:p w:rsidR="00743498" w:rsidRPr="00AE587B" w:rsidRDefault="00743498" w:rsidP="00842178">
            <w:pPr>
              <w:autoSpaceDE w:val="0"/>
              <w:autoSpaceDN w:val="0"/>
            </w:pPr>
            <w:r w:rsidRPr="00AE587B">
              <w:t xml:space="preserve">Rotations with regional hub in Singapore or Hong Kong (subject to business needs) </w:t>
            </w:r>
          </w:p>
          <w:p w:rsidR="00743498" w:rsidRPr="00AE587B" w:rsidRDefault="00743498" w:rsidP="00842178">
            <w:pPr>
              <w:autoSpaceDE w:val="0"/>
              <w:autoSpaceDN w:val="0"/>
              <w:adjustRightInd w:val="0"/>
              <w:spacing w:after="0" w:line="240" w:lineRule="auto"/>
              <w:rPr>
                <w:rFonts w:eastAsia="MS Mincho"/>
                <w:szCs w:val="20"/>
                <w:lang w:eastAsia="ja-JP"/>
              </w:rPr>
            </w:pPr>
          </w:p>
        </w:tc>
        <w:tc>
          <w:tcPr>
            <w:tcW w:w="1260" w:type="dxa"/>
            <w:tcBorders>
              <w:top w:val="single" w:sz="4" w:space="0" w:color="auto"/>
              <w:left w:val="single" w:sz="4" w:space="0" w:color="auto"/>
              <w:bottom w:val="single" w:sz="4" w:space="0" w:color="auto"/>
              <w:right w:val="single" w:sz="4" w:space="0" w:color="auto"/>
            </w:tcBorders>
          </w:tcPr>
          <w:p w:rsidR="00743498" w:rsidRPr="00AE587B" w:rsidRDefault="00743498" w:rsidP="00842178">
            <w:pPr>
              <w:autoSpaceDE w:val="0"/>
              <w:autoSpaceDN w:val="0"/>
              <w:rPr>
                <w:rFonts w:eastAsiaTheme="minorEastAsia"/>
              </w:rPr>
            </w:pPr>
          </w:p>
          <w:p w:rsidR="00743498" w:rsidRPr="00AE587B" w:rsidRDefault="00743498" w:rsidP="00842178">
            <w:pPr>
              <w:autoSpaceDE w:val="0"/>
              <w:autoSpaceDN w:val="0"/>
            </w:pPr>
            <w:r w:rsidRPr="00AE587B">
              <w:t>Bachelor and Master Degree</w:t>
            </w:r>
          </w:p>
          <w:p w:rsidR="00743498" w:rsidRPr="00AE587B" w:rsidRDefault="00743498" w:rsidP="00842178">
            <w:pPr>
              <w:autoSpaceDE w:val="0"/>
              <w:autoSpaceDN w:val="0"/>
            </w:pPr>
          </w:p>
          <w:p w:rsidR="00743498" w:rsidRPr="00AE587B" w:rsidRDefault="00743498" w:rsidP="00842178">
            <w:pPr>
              <w:tabs>
                <w:tab w:val="num" w:pos="1440"/>
              </w:tabs>
              <w:autoSpaceDE w:val="0"/>
              <w:autoSpaceDN w:val="0"/>
              <w:adjustRightInd w:val="0"/>
              <w:rPr>
                <w:rFonts w:eastAsia="MS Mincho"/>
                <w:szCs w:val="20"/>
                <w:lang w:eastAsia="ja-JP"/>
              </w:rPr>
            </w:pPr>
            <w:r w:rsidRPr="00AE587B">
              <w:t>&lt; 2 years working experience</w:t>
            </w:r>
          </w:p>
        </w:tc>
        <w:tc>
          <w:tcPr>
            <w:tcW w:w="3150" w:type="dxa"/>
            <w:tcBorders>
              <w:top w:val="single" w:sz="4" w:space="0" w:color="auto"/>
              <w:left w:val="single" w:sz="4" w:space="0" w:color="auto"/>
              <w:bottom w:val="single" w:sz="4" w:space="0" w:color="auto"/>
              <w:right w:val="single" w:sz="4" w:space="0" w:color="auto"/>
            </w:tcBorders>
          </w:tcPr>
          <w:p w:rsidR="00743498" w:rsidRPr="008C023E" w:rsidRDefault="00743498" w:rsidP="00842178">
            <w:pPr>
              <w:autoSpaceDE w:val="0"/>
              <w:autoSpaceDN w:val="0"/>
              <w:jc w:val="center"/>
              <w:rPr>
                <w:rFonts w:eastAsiaTheme="minorEastAsia"/>
                <w:b/>
                <w:bCs/>
                <w:highlight w:val="yellow"/>
              </w:rPr>
            </w:pPr>
          </w:p>
          <w:p w:rsidR="00743498" w:rsidRPr="00DF5F22" w:rsidRDefault="00743498" w:rsidP="00842178">
            <w:pPr>
              <w:autoSpaceDE w:val="0"/>
              <w:autoSpaceDN w:val="0"/>
              <w:adjustRightInd w:val="0"/>
              <w:rPr>
                <w:rFonts w:eastAsia="MS Mincho"/>
                <w:szCs w:val="20"/>
                <w:lang w:eastAsia="ja-JP"/>
              </w:rPr>
            </w:pPr>
            <w:r w:rsidRPr="00DF5F22">
              <w:rPr>
                <w:rFonts w:eastAsia="MS Mincho"/>
                <w:szCs w:val="20"/>
                <w:lang w:eastAsia="ja-JP"/>
              </w:rPr>
              <w:t xml:space="preserve">Online: </w:t>
            </w:r>
          </w:p>
          <w:p w:rsidR="00743498" w:rsidRPr="00FD6E62" w:rsidRDefault="00F708CA" w:rsidP="00842178">
            <w:pPr>
              <w:autoSpaceDE w:val="0"/>
              <w:autoSpaceDN w:val="0"/>
            </w:pPr>
            <w:hyperlink r:id="rId10" w:history="1">
              <w:r w:rsidR="00743498" w:rsidRPr="00DF5F22">
                <w:rPr>
                  <w:rStyle w:val="Hyperlink"/>
                  <w:rFonts w:eastAsia="MS Mincho"/>
                  <w:color w:val="auto"/>
                  <w:szCs w:val="20"/>
                  <w:lang w:eastAsia="ja-JP"/>
                </w:rPr>
                <w:t>OnCampus.Citi.com</w:t>
              </w:r>
            </w:hyperlink>
          </w:p>
          <w:p w:rsidR="00743498" w:rsidRPr="00FD6E62" w:rsidRDefault="00743498" w:rsidP="00842178">
            <w:pPr>
              <w:autoSpaceDE w:val="0"/>
              <w:autoSpaceDN w:val="0"/>
              <w:adjustRightInd w:val="0"/>
              <w:spacing w:after="0" w:line="240" w:lineRule="auto"/>
              <w:rPr>
                <w:rFonts w:eastAsia="MS Mincho"/>
                <w:szCs w:val="20"/>
                <w:lang w:eastAsia="ja-JP"/>
              </w:rPr>
            </w:pPr>
            <w:r w:rsidRPr="00FD6E62">
              <w:rPr>
                <w:rFonts w:eastAsia="MS Mincho"/>
                <w:b/>
                <w:szCs w:val="20"/>
                <w:lang w:eastAsia="ja-JP"/>
              </w:rPr>
              <w:t>Region:</w:t>
            </w:r>
            <w:r w:rsidRPr="00FD6E62">
              <w:rPr>
                <w:rFonts w:eastAsia="MS Mincho"/>
                <w:szCs w:val="20"/>
                <w:lang w:eastAsia="ja-JP"/>
              </w:rPr>
              <w:t xml:space="preserve"> Asia-Pacific</w:t>
            </w:r>
          </w:p>
          <w:p w:rsidR="00743498" w:rsidRPr="00672838" w:rsidRDefault="00743498" w:rsidP="00842178">
            <w:pPr>
              <w:autoSpaceDE w:val="0"/>
              <w:autoSpaceDN w:val="0"/>
              <w:adjustRightInd w:val="0"/>
              <w:spacing w:after="0" w:line="240" w:lineRule="auto"/>
              <w:rPr>
                <w:rFonts w:eastAsia="MS Mincho"/>
                <w:szCs w:val="20"/>
                <w:lang w:eastAsia="ja-JP"/>
              </w:rPr>
            </w:pPr>
            <w:r w:rsidRPr="00672838">
              <w:rPr>
                <w:rFonts w:eastAsia="MS Mincho"/>
                <w:b/>
                <w:szCs w:val="20"/>
                <w:lang w:eastAsia="ja-JP"/>
              </w:rPr>
              <w:t>Business Division</w:t>
            </w:r>
            <w:r w:rsidRPr="00672838">
              <w:rPr>
                <w:rFonts w:eastAsia="MS Mincho"/>
                <w:szCs w:val="20"/>
                <w:lang w:eastAsia="ja-JP"/>
              </w:rPr>
              <w:t>: Institutional Clients Group</w:t>
            </w:r>
          </w:p>
          <w:p w:rsidR="00743498" w:rsidRPr="00672838" w:rsidRDefault="00743498" w:rsidP="00842178">
            <w:pPr>
              <w:autoSpaceDE w:val="0"/>
              <w:autoSpaceDN w:val="0"/>
              <w:adjustRightInd w:val="0"/>
              <w:spacing w:after="0" w:line="240" w:lineRule="auto"/>
              <w:rPr>
                <w:rFonts w:eastAsia="MS Mincho"/>
                <w:szCs w:val="20"/>
                <w:lang w:eastAsia="ja-JP"/>
              </w:rPr>
            </w:pPr>
            <w:r w:rsidRPr="00672838">
              <w:rPr>
                <w:rFonts w:eastAsia="MS Mincho"/>
                <w:b/>
                <w:szCs w:val="20"/>
                <w:lang w:eastAsia="ja-JP"/>
              </w:rPr>
              <w:t>Program</w:t>
            </w:r>
            <w:r w:rsidRPr="00672838">
              <w:rPr>
                <w:rFonts w:eastAsia="MS Mincho"/>
                <w:szCs w:val="20"/>
                <w:lang w:eastAsia="ja-JP"/>
              </w:rPr>
              <w:t>: Management Associate</w:t>
            </w:r>
          </w:p>
          <w:p w:rsidR="00743498" w:rsidRPr="00FD6E62" w:rsidRDefault="00743498" w:rsidP="00842178">
            <w:pPr>
              <w:autoSpaceDE w:val="0"/>
              <w:autoSpaceDN w:val="0"/>
              <w:adjustRightInd w:val="0"/>
              <w:spacing w:after="0" w:line="240" w:lineRule="auto"/>
              <w:rPr>
                <w:rFonts w:eastAsia="MS Mincho"/>
                <w:szCs w:val="20"/>
                <w:lang w:eastAsia="ja-JP"/>
              </w:rPr>
            </w:pPr>
            <w:r w:rsidRPr="00672838">
              <w:rPr>
                <w:rFonts w:eastAsia="MS Mincho"/>
                <w:b/>
                <w:szCs w:val="20"/>
                <w:lang w:eastAsia="ja-JP"/>
              </w:rPr>
              <w:t>Business Area:</w:t>
            </w:r>
            <w:r w:rsidRPr="00672838">
              <w:rPr>
                <w:rFonts w:eastAsia="MS Mincho"/>
                <w:szCs w:val="20"/>
                <w:lang w:eastAsia="ja-JP"/>
              </w:rPr>
              <w:t xml:space="preserve"> Global Markets</w:t>
            </w:r>
            <w:r w:rsidRPr="00FD6E62">
              <w:rPr>
                <w:rFonts w:eastAsia="MS Mincho"/>
                <w:szCs w:val="20"/>
                <w:lang w:eastAsia="ja-JP"/>
              </w:rPr>
              <w:t xml:space="preserve"> </w:t>
            </w:r>
            <w:r w:rsidRPr="00FD6E62">
              <w:rPr>
                <w:rFonts w:eastAsia="MS Mincho"/>
                <w:b/>
                <w:szCs w:val="20"/>
                <w:lang w:eastAsia="ja-JP"/>
              </w:rPr>
              <w:t>Location:</w:t>
            </w:r>
            <w:r w:rsidRPr="00FD6E62">
              <w:rPr>
                <w:rFonts w:eastAsia="MS Mincho"/>
                <w:szCs w:val="20"/>
                <w:lang w:eastAsia="ja-JP"/>
              </w:rPr>
              <w:t xml:space="preserve"> China</w:t>
            </w:r>
          </w:p>
          <w:p w:rsidR="00743498" w:rsidRPr="008C023E" w:rsidRDefault="00743498" w:rsidP="00842178">
            <w:pPr>
              <w:autoSpaceDE w:val="0"/>
              <w:autoSpaceDN w:val="0"/>
              <w:jc w:val="center"/>
              <w:rPr>
                <w:highlight w:val="yellow"/>
              </w:rPr>
            </w:pPr>
          </w:p>
          <w:p w:rsidR="00743498" w:rsidRPr="008C023E" w:rsidRDefault="00743498" w:rsidP="00842178">
            <w:pPr>
              <w:autoSpaceDE w:val="0"/>
              <w:autoSpaceDN w:val="0"/>
              <w:jc w:val="center"/>
              <w:rPr>
                <w:highlight w:val="yellow"/>
              </w:rPr>
            </w:pPr>
          </w:p>
          <w:p w:rsidR="00743498" w:rsidRPr="008C023E" w:rsidRDefault="00743498" w:rsidP="00842178">
            <w:pPr>
              <w:autoSpaceDE w:val="0"/>
              <w:autoSpaceDN w:val="0"/>
              <w:adjustRightInd w:val="0"/>
              <w:jc w:val="center"/>
              <w:rPr>
                <w:rFonts w:eastAsia="MS Mincho"/>
                <w:b/>
                <w:szCs w:val="20"/>
                <w:highlight w:val="yellow"/>
                <w:lang w:eastAsia="ja-JP"/>
              </w:rPr>
            </w:pPr>
          </w:p>
        </w:tc>
      </w:tr>
    </w:tbl>
    <w:p w:rsidR="00743498" w:rsidRDefault="00743498" w:rsidP="00672838">
      <w:pPr>
        <w:pStyle w:val="TextHeading"/>
        <w:rPr>
          <w:rFonts w:ascii="Calibri" w:hAnsi="Calibri"/>
          <w:b w:val="0"/>
          <w:u w:val="single"/>
        </w:rPr>
      </w:pPr>
      <w:r w:rsidRPr="007204CB">
        <w:rPr>
          <w:u w:val="single"/>
        </w:rPr>
        <w:t>Key Success Factors</w:t>
      </w:r>
      <w:r>
        <w:rPr>
          <w:u w:val="single"/>
        </w:rPr>
        <w:t>:</w:t>
      </w:r>
      <w:r w:rsidRPr="007204CB">
        <w:rPr>
          <w:rFonts w:ascii="Calibri" w:hAnsi="Calibri"/>
          <w:b w:val="0"/>
          <w:u w:val="single"/>
        </w:rPr>
        <w:t xml:space="preserve"> </w:t>
      </w:r>
    </w:p>
    <w:p w:rsidR="00672838" w:rsidRPr="00672838" w:rsidRDefault="00672838" w:rsidP="00672838">
      <w:pPr>
        <w:pStyle w:val="Text"/>
      </w:pPr>
    </w:p>
    <w:p w:rsidR="00743498" w:rsidRPr="00011C34" w:rsidRDefault="00743498" w:rsidP="00743498">
      <w:pPr>
        <w:numPr>
          <w:ilvl w:val="0"/>
          <w:numId w:val="5"/>
        </w:numPr>
        <w:tabs>
          <w:tab w:val="num" w:pos="264"/>
        </w:tabs>
        <w:autoSpaceDE w:val="0"/>
        <w:autoSpaceDN w:val="0"/>
        <w:adjustRightInd w:val="0"/>
        <w:spacing w:after="0" w:line="240" w:lineRule="auto"/>
        <w:rPr>
          <w:rFonts w:eastAsia="MS Mincho"/>
          <w:szCs w:val="20"/>
          <w:lang w:eastAsia="ja-JP"/>
        </w:rPr>
      </w:pPr>
      <w:r w:rsidRPr="00011C34">
        <w:rPr>
          <w:rFonts w:eastAsia="MS Mincho"/>
          <w:szCs w:val="20"/>
          <w:lang w:eastAsia="ja-JP"/>
        </w:rPr>
        <w:t>Self-starter, takes initiative</w:t>
      </w:r>
    </w:p>
    <w:p w:rsidR="00743498" w:rsidRPr="00011C34" w:rsidRDefault="00743498" w:rsidP="00743498">
      <w:pPr>
        <w:numPr>
          <w:ilvl w:val="0"/>
          <w:numId w:val="5"/>
        </w:numPr>
        <w:tabs>
          <w:tab w:val="num" w:pos="264"/>
        </w:tabs>
        <w:autoSpaceDE w:val="0"/>
        <w:autoSpaceDN w:val="0"/>
        <w:adjustRightInd w:val="0"/>
        <w:spacing w:after="0" w:line="240" w:lineRule="auto"/>
        <w:rPr>
          <w:rFonts w:eastAsia="MS Mincho"/>
          <w:szCs w:val="20"/>
          <w:lang w:eastAsia="ja-JP"/>
        </w:rPr>
      </w:pPr>
      <w:r w:rsidRPr="00011C34">
        <w:rPr>
          <w:rFonts w:eastAsia="MS Mincho"/>
          <w:szCs w:val="20"/>
          <w:lang w:eastAsia="ja-JP"/>
        </w:rPr>
        <w:t>Possesses excellent communication and interpersonal skills</w:t>
      </w:r>
    </w:p>
    <w:p w:rsidR="00743498" w:rsidRPr="00011C34" w:rsidRDefault="00743498" w:rsidP="00743498">
      <w:pPr>
        <w:numPr>
          <w:ilvl w:val="0"/>
          <w:numId w:val="5"/>
        </w:numPr>
        <w:tabs>
          <w:tab w:val="num" w:pos="264"/>
        </w:tabs>
        <w:autoSpaceDE w:val="0"/>
        <w:autoSpaceDN w:val="0"/>
        <w:adjustRightInd w:val="0"/>
        <w:spacing w:after="0" w:line="240" w:lineRule="auto"/>
        <w:rPr>
          <w:rFonts w:eastAsia="MS Mincho"/>
          <w:szCs w:val="20"/>
          <w:lang w:eastAsia="ja-JP"/>
        </w:rPr>
      </w:pPr>
      <w:r w:rsidRPr="00011C34">
        <w:rPr>
          <w:rFonts w:eastAsia="MS Mincho"/>
          <w:szCs w:val="20"/>
          <w:lang w:eastAsia="ja-JP"/>
        </w:rPr>
        <w:t xml:space="preserve">Cross-functional interests and ready to work in different locations/cities </w:t>
      </w:r>
    </w:p>
    <w:p w:rsidR="00743498" w:rsidRPr="00011C34" w:rsidRDefault="00743498" w:rsidP="00743498">
      <w:pPr>
        <w:numPr>
          <w:ilvl w:val="0"/>
          <w:numId w:val="5"/>
        </w:numPr>
        <w:tabs>
          <w:tab w:val="num" w:pos="264"/>
        </w:tabs>
        <w:autoSpaceDE w:val="0"/>
        <w:autoSpaceDN w:val="0"/>
        <w:adjustRightInd w:val="0"/>
        <w:spacing w:after="0" w:line="240" w:lineRule="auto"/>
        <w:rPr>
          <w:rFonts w:eastAsia="MS Mincho"/>
          <w:szCs w:val="20"/>
          <w:lang w:eastAsia="ja-JP"/>
        </w:rPr>
      </w:pPr>
      <w:r w:rsidRPr="00011C34">
        <w:rPr>
          <w:rFonts w:eastAsia="MS Mincho"/>
          <w:szCs w:val="20"/>
          <w:lang w:eastAsia="ja-JP"/>
        </w:rPr>
        <w:t>Driven and committed to succeed in a rapid-growth organization</w:t>
      </w:r>
    </w:p>
    <w:p w:rsidR="00743498" w:rsidRPr="00011C34" w:rsidRDefault="00743498" w:rsidP="00743498">
      <w:pPr>
        <w:numPr>
          <w:ilvl w:val="0"/>
          <w:numId w:val="5"/>
        </w:numPr>
        <w:tabs>
          <w:tab w:val="num" w:pos="264"/>
        </w:tabs>
        <w:autoSpaceDE w:val="0"/>
        <w:autoSpaceDN w:val="0"/>
        <w:adjustRightInd w:val="0"/>
        <w:spacing w:after="0" w:line="240" w:lineRule="auto"/>
        <w:rPr>
          <w:rFonts w:eastAsia="MS Mincho"/>
          <w:szCs w:val="20"/>
          <w:lang w:eastAsia="ja-JP"/>
        </w:rPr>
      </w:pPr>
      <w:r w:rsidRPr="00011C34">
        <w:rPr>
          <w:rFonts w:eastAsia="MS Mincho"/>
          <w:szCs w:val="20"/>
          <w:lang w:eastAsia="ja-JP"/>
        </w:rPr>
        <w:t>Team-player, contributes to collective goals</w:t>
      </w:r>
    </w:p>
    <w:p w:rsidR="00743498" w:rsidRPr="00011C34" w:rsidRDefault="00743498" w:rsidP="00743498">
      <w:pPr>
        <w:numPr>
          <w:ilvl w:val="0"/>
          <w:numId w:val="5"/>
        </w:numPr>
        <w:tabs>
          <w:tab w:val="num" w:pos="264"/>
        </w:tabs>
        <w:autoSpaceDE w:val="0"/>
        <w:autoSpaceDN w:val="0"/>
        <w:adjustRightInd w:val="0"/>
        <w:spacing w:after="0" w:line="240" w:lineRule="auto"/>
        <w:rPr>
          <w:rFonts w:eastAsia="MS Mincho"/>
          <w:szCs w:val="20"/>
          <w:lang w:eastAsia="ja-JP"/>
        </w:rPr>
      </w:pPr>
      <w:r w:rsidRPr="00011C34">
        <w:rPr>
          <w:rFonts w:eastAsia="MS Mincho"/>
          <w:szCs w:val="20"/>
          <w:lang w:eastAsia="ja-JP"/>
        </w:rPr>
        <w:t xml:space="preserve">Leadership potential, </w:t>
      </w:r>
      <w:r>
        <w:rPr>
          <w:rFonts w:eastAsia="MS Mincho"/>
          <w:szCs w:val="20"/>
          <w:lang w:eastAsia="ja-JP"/>
        </w:rPr>
        <w:t>e</w:t>
      </w:r>
      <w:r w:rsidRPr="00011C34">
        <w:rPr>
          <w:rFonts w:eastAsia="MS Mincho"/>
          <w:szCs w:val="20"/>
          <w:lang w:eastAsia="ja-JP"/>
        </w:rPr>
        <w:t>mbraces innovation</w:t>
      </w:r>
    </w:p>
    <w:p w:rsidR="00743498" w:rsidRPr="00011C34" w:rsidRDefault="00743498" w:rsidP="00743498">
      <w:pPr>
        <w:numPr>
          <w:ilvl w:val="0"/>
          <w:numId w:val="5"/>
        </w:numPr>
        <w:tabs>
          <w:tab w:val="num" w:pos="264"/>
        </w:tabs>
        <w:autoSpaceDE w:val="0"/>
        <w:autoSpaceDN w:val="0"/>
        <w:adjustRightInd w:val="0"/>
        <w:spacing w:after="0" w:line="240" w:lineRule="auto"/>
        <w:rPr>
          <w:rFonts w:eastAsia="MS Mincho"/>
          <w:szCs w:val="20"/>
          <w:lang w:eastAsia="ja-JP"/>
        </w:rPr>
      </w:pPr>
      <w:r w:rsidRPr="00011C34">
        <w:rPr>
          <w:rFonts w:eastAsia="MS Mincho"/>
          <w:szCs w:val="20"/>
          <w:lang w:eastAsia="ja-JP"/>
        </w:rPr>
        <w:t>Keen interest in the financial services industry</w:t>
      </w:r>
    </w:p>
    <w:p w:rsidR="00743498" w:rsidRPr="00011C34" w:rsidRDefault="00743498" w:rsidP="00743498">
      <w:pPr>
        <w:numPr>
          <w:ilvl w:val="0"/>
          <w:numId w:val="5"/>
        </w:numPr>
        <w:tabs>
          <w:tab w:val="num" w:pos="264"/>
        </w:tabs>
        <w:autoSpaceDE w:val="0"/>
        <w:autoSpaceDN w:val="0"/>
        <w:adjustRightInd w:val="0"/>
        <w:spacing w:after="0" w:line="240" w:lineRule="auto"/>
        <w:rPr>
          <w:rFonts w:eastAsia="MS Mincho"/>
          <w:szCs w:val="20"/>
          <w:lang w:eastAsia="ja-JP"/>
        </w:rPr>
      </w:pPr>
      <w:r w:rsidRPr="00011C34">
        <w:rPr>
          <w:rFonts w:eastAsia="MS Mincho"/>
          <w:szCs w:val="20"/>
          <w:lang w:eastAsia="ja-JP"/>
        </w:rPr>
        <w:t>Demonstrates professionalism, integrity and respect for diversity</w:t>
      </w:r>
    </w:p>
    <w:p w:rsidR="00743498" w:rsidRPr="00011C34" w:rsidRDefault="00743498" w:rsidP="00743498">
      <w:pPr>
        <w:numPr>
          <w:ilvl w:val="0"/>
          <w:numId w:val="5"/>
        </w:numPr>
        <w:tabs>
          <w:tab w:val="num" w:pos="264"/>
        </w:tabs>
        <w:autoSpaceDE w:val="0"/>
        <w:autoSpaceDN w:val="0"/>
        <w:adjustRightInd w:val="0"/>
        <w:spacing w:after="0" w:line="240" w:lineRule="auto"/>
        <w:rPr>
          <w:rFonts w:eastAsia="MS Mincho"/>
          <w:szCs w:val="20"/>
          <w:lang w:eastAsia="ja-JP"/>
        </w:rPr>
      </w:pPr>
      <w:r w:rsidRPr="00011C34">
        <w:rPr>
          <w:rFonts w:eastAsia="MS Mincho"/>
          <w:szCs w:val="20"/>
          <w:lang w:eastAsia="ja-JP"/>
        </w:rPr>
        <w:t>Strong quantitative and analytical skills</w:t>
      </w:r>
    </w:p>
    <w:p w:rsidR="00743498" w:rsidRPr="00E7429C" w:rsidRDefault="00743498" w:rsidP="00743498">
      <w:pPr>
        <w:numPr>
          <w:ilvl w:val="0"/>
          <w:numId w:val="5"/>
        </w:numPr>
        <w:tabs>
          <w:tab w:val="num" w:pos="264"/>
        </w:tabs>
        <w:autoSpaceDE w:val="0"/>
        <w:autoSpaceDN w:val="0"/>
        <w:adjustRightInd w:val="0"/>
        <w:spacing w:after="0" w:line="240" w:lineRule="auto"/>
        <w:rPr>
          <w:rFonts w:eastAsia="MS Mincho"/>
          <w:szCs w:val="20"/>
          <w:lang w:eastAsia="ja-JP"/>
        </w:rPr>
      </w:pPr>
      <w:r w:rsidRPr="00011C34">
        <w:rPr>
          <w:rFonts w:eastAsia="MS Mincho"/>
          <w:szCs w:val="20"/>
          <w:lang w:eastAsia="ja-JP"/>
        </w:rPr>
        <w:t>Proficiency in both Mandarin and English</w:t>
      </w:r>
    </w:p>
    <w:p w:rsidR="00743498" w:rsidRPr="007204CB" w:rsidRDefault="00743498" w:rsidP="00743498">
      <w:pPr>
        <w:pStyle w:val="TextHeading"/>
        <w:rPr>
          <w:u w:val="single"/>
        </w:rPr>
      </w:pPr>
      <w:r w:rsidRPr="007204CB">
        <w:rPr>
          <w:u w:val="single"/>
        </w:rPr>
        <w:lastRenderedPageBreak/>
        <w:t xml:space="preserve">Recruitment Process:  </w:t>
      </w:r>
    </w:p>
    <w:p w:rsidR="00743498" w:rsidRPr="009C2430" w:rsidRDefault="00743498" w:rsidP="00743498">
      <w:pPr>
        <w:ind w:left="1080"/>
      </w:pPr>
    </w:p>
    <w:p w:rsidR="00743498" w:rsidRPr="002E64BB" w:rsidRDefault="00743498" w:rsidP="00743498">
      <w:pPr>
        <w:numPr>
          <w:ilvl w:val="0"/>
          <w:numId w:val="5"/>
        </w:numPr>
        <w:tabs>
          <w:tab w:val="num" w:pos="264"/>
        </w:tabs>
        <w:autoSpaceDE w:val="0"/>
        <w:autoSpaceDN w:val="0"/>
        <w:adjustRightInd w:val="0"/>
        <w:spacing w:after="0" w:line="240" w:lineRule="auto"/>
        <w:rPr>
          <w:rFonts w:eastAsia="MS Mincho"/>
          <w:szCs w:val="20"/>
          <w:lang w:eastAsia="ja-JP"/>
        </w:rPr>
      </w:pPr>
      <w:r w:rsidRPr="002E64BB">
        <w:rPr>
          <w:rFonts w:eastAsia="MS Mincho"/>
          <w:szCs w:val="20"/>
          <w:lang w:eastAsia="ja-JP"/>
        </w:rPr>
        <w:t>Typical recruitment process goes through the following:</w:t>
      </w:r>
    </w:p>
    <w:tbl>
      <w:tblPr>
        <w:tblW w:w="0" w:type="auto"/>
        <w:tblInd w:w="115" w:type="dxa"/>
        <w:tblBorders>
          <w:bottom w:val="single" w:sz="8" w:space="0" w:color="00A8EC"/>
          <w:insideV w:val="single" w:sz="4" w:space="0" w:color="auto"/>
        </w:tblBorders>
        <w:tblLayout w:type="fixed"/>
        <w:tblCellMar>
          <w:left w:w="115" w:type="dxa"/>
          <w:right w:w="115" w:type="dxa"/>
        </w:tblCellMar>
        <w:tblLook w:val="01E0" w:firstRow="1" w:lastRow="1" w:firstColumn="1" w:lastColumn="1" w:noHBand="0" w:noVBand="0"/>
      </w:tblPr>
      <w:tblGrid>
        <w:gridCol w:w="835"/>
        <w:gridCol w:w="6030"/>
      </w:tblGrid>
      <w:tr w:rsidR="00743498" w:rsidRPr="00BF0127" w:rsidTr="00842178">
        <w:trPr>
          <w:cantSplit/>
          <w:trHeight w:hRule="exact" w:val="180"/>
        </w:trPr>
        <w:tc>
          <w:tcPr>
            <w:tcW w:w="835" w:type="dxa"/>
            <w:tcBorders>
              <w:bottom w:val="nil"/>
              <w:right w:val="nil"/>
            </w:tcBorders>
            <w:shd w:val="clear" w:color="auto" w:fill="auto"/>
          </w:tcPr>
          <w:p w:rsidR="00743498" w:rsidRPr="00252789" w:rsidRDefault="00743498" w:rsidP="00842178">
            <w:pPr>
              <w:pStyle w:val="TableText"/>
              <w:rPr>
                <w:sz w:val="20"/>
              </w:rPr>
            </w:pPr>
          </w:p>
        </w:tc>
        <w:tc>
          <w:tcPr>
            <w:tcW w:w="6030" w:type="dxa"/>
            <w:tcBorders>
              <w:left w:val="nil"/>
              <w:bottom w:val="nil"/>
              <w:right w:val="nil"/>
            </w:tcBorders>
            <w:shd w:val="clear" w:color="auto" w:fill="auto"/>
          </w:tcPr>
          <w:p w:rsidR="00743498" w:rsidRPr="00252789" w:rsidRDefault="00743498" w:rsidP="00842178">
            <w:pPr>
              <w:pStyle w:val="TableText"/>
              <w:rPr>
                <w:sz w:val="20"/>
              </w:rPr>
            </w:pPr>
          </w:p>
        </w:tc>
      </w:tr>
      <w:tr w:rsidR="00743498" w:rsidRPr="00BF0127" w:rsidTr="00842178">
        <w:trPr>
          <w:cantSplit/>
        </w:trPr>
        <w:tc>
          <w:tcPr>
            <w:tcW w:w="835" w:type="dxa"/>
            <w:tcBorders>
              <w:bottom w:val="single" w:sz="4" w:space="0" w:color="53565A"/>
              <w:right w:val="nil"/>
            </w:tcBorders>
            <w:shd w:val="clear" w:color="auto" w:fill="auto"/>
            <w:vAlign w:val="bottom"/>
          </w:tcPr>
          <w:p w:rsidR="00743498" w:rsidRPr="00252789" w:rsidRDefault="00743498" w:rsidP="00842178">
            <w:pPr>
              <w:pStyle w:val="TableHeading"/>
              <w:rPr>
                <w:sz w:val="20"/>
              </w:rPr>
            </w:pPr>
            <w:r w:rsidRPr="00617999">
              <w:rPr>
                <w:rFonts w:ascii="Calibri" w:eastAsia="MS Mincho" w:hAnsi="Calibri"/>
                <w:color w:val="auto"/>
                <w:sz w:val="22"/>
                <w:lang w:val="en-US" w:eastAsia="ja-JP"/>
              </w:rPr>
              <w:t>Step</w:t>
            </w:r>
          </w:p>
        </w:tc>
        <w:tc>
          <w:tcPr>
            <w:tcW w:w="6030" w:type="dxa"/>
            <w:tcBorders>
              <w:left w:val="nil"/>
              <w:bottom w:val="single" w:sz="4" w:space="0" w:color="53565A"/>
              <w:right w:val="nil"/>
            </w:tcBorders>
            <w:shd w:val="clear" w:color="auto" w:fill="auto"/>
            <w:vAlign w:val="bottom"/>
          </w:tcPr>
          <w:p w:rsidR="00743498" w:rsidRPr="00252789" w:rsidRDefault="00743498" w:rsidP="00842178">
            <w:pPr>
              <w:pStyle w:val="TableHeading"/>
              <w:jc w:val="center"/>
              <w:rPr>
                <w:sz w:val="20"/>
              </w:rPr>
            </w:pPr>
            <w:r w:rsidRPr="00617999">
              <w:rPr>
                <w:rFonts w:ascii="Calibri" w:eastAsia="MS Mincho" w:hAnsi="Calibri"/>
                <w:color w:val="auto"/>
                <w:sz w:val="22"/>
                <w:lang w:val="en-US" w:eastAsia="ja-JP"/>
              </w:rPr>
              <w:t>Process</w:t>
            </w:r>
          </w:p>
        </w:tc>
      </w:tr>
      <w:tr w:rsidR="00743498" w:rsidRPr="00BF0127" w:rsidTr="00842178">
        <w:trPr>
          <w:cantSplit/>
        </w:trPr>
        <w:tc>
          <w:tcPr>
            <w:tcW w:w="835" w:type="dxa"/>
            <w:tcBorders>
              <w:top w:val="single" w:sz="4" w:space="0" w:color="53565A"/>
              <w:right w:val="nil"/>
            </w:tcBorders>
            <w:shd w:val="clear" w:color="auto" w:fill="auto"/>
          </w:tcPr>
          <w:p w:rsidR="00743498" w:rsidRPr="00252789" w:rsidRDefault="00743498" w:rsidP="00842178">
            <w:pPr>
              <w:pStyle w:val="TableText"/>
              <w:jc w:val="center"/>
              <w:rPr>
                <w:sz w:val="20"/>
              </w:rPr>
            </w:pPr>
            <w:r w:rsidRPr="00252789">
              <w:rPr>
                <w:sz w:val="20"/>
              </w:rPr>
              <w:t>1</w:t>
            </w:r>
          </w:p>
        </w:tc>
        <w:tc>
          <w:tcPr>
            <w:tcW w:w="6030" w:type="dxa"/>
            <w:tcBorders>
              <w:top w:val="single" w:sz="4" w:space="0" w:color="53565A"/>
              <w:left w:val="nil"/>
              <w:right w:val="nil"/>
            </w:tcBorders>
            <w:shd w:val="clear" w:color="auto" w:fill="auto"/>
          </w:tcPr>
          <w:p w:rsidR="00743498" w:rsidRPr="002E64BB" w:rsidRDefault="00743498" w:rsidP="00842178">
            <w:pPr>
              <w:pStyle w:val="TableText"/>
              <w:tabs>
                <w:tab w:val="decimal" w:pos="979"/>
              </w:tabs>
              <w:ind w:left="335"/>
              <w:rPr>
                <w:rFonts w:ascii="Calibri" w:eastAsia="MS Mincho" w:hAnsi="Calibri"/>
                <w:color w:val="auto"/>
                <w:sz w:val="22"/>
                <w:lang w:val="en-US" w:eastAsia="ja-JP"/>
              </w:rPr>
            </w:pPr>
            <w:r w:rsidRPr="002E64BB">
              <w:rPr>
                <w:rFonts w:ascii="Calibri" w:eastAsia="MS Mincho" w:hAnsi="Calibri"/>
                <w:color w:val="auto"/>
                <w:sz w:val="22"/>
                <w:lang w:val="en-US" w:eastAsia="ja-JP"/>
              </w:rPr>
              <w:t xml:space="preserve">CV Screening &amp; </w:t>
            </w:r>
            <w:r>
              <w:rPr>
                <w:rFonts w:ascii="Calibri" w:eastAsia="MS Mincho" w:hAnsi="Calibri"/>
                <w:color w:val="auto"/>
                <w:sz w:val="22"/>
                <w:lang w:val="en-US" w:eastAsia="ja-JP"/>
              </w:rPr>
              <w:t>A</w:t>
            </w:r>
            <w:r w:rsidRPr="00C211E9">
              <w:rPr>
                <w:rFonts w:ascii="Calibri" w:eastAsia="MS Mincho" w:hAnsi="Calibri"/>
                <w:color w:val="auto"/>
                <w:sz w:val="22"/>
                <w:lang w:val="en-US" w:eastAsia="ja-JP"/>
              </w:rPr>
              <w:t>ptitude</w:t>
            </w:r>
            <w:r w:rsidRPr="002E64BB">
              <w:rPr>
                <w:rFonts w:ascii="Calibri" w:eastAsia="MS Mincho" w:hAnsi="Calibri"/>
                <w:color w:val="auto"/>
                <w:sz w:val="22"/>
                <w:lang w:val="en-US" w:eastAsia="ja-JP"/>
              </w:rPr>
              <w:t xml:space="preserve"> </w:t>
            </w:r>
            <w:r>
              <w:rPr>
                <w:rFonts w:ascii="Calibri" w:eastAsia="MS Mincho" w:hAnsi="Calibri"/>
                <w:color w:val="auto"/>
                <w:sz w:val="22"/>
                <w:lang w:val="en-US" w:eastAsia="ja-JP"/>
              </w:rPr>
              <w:t>T</w:t>
            </w:r>
            <w:r w:rsidRPr="002E64BB">
              <w:rPr>
                <w:rFonts w:ascii="Calibri" w:eastAsia="MS Mincho" w:hAnsi="Calibri"/>
                <w:color w:val="auto"/>
                <w:sz w:val="22"/>
                <w:lang w:val="en-US" w:eastAsia="ja-JP"/>
              </w:rPr>
              <w:t>est</w:t>
            </w:r>
          </w:p>
        </w:tc>
      </w:tr>
      <w:tr w:rsidR="00743498" w:rsidRPr="00BF0127" w:rsidTr="00842178">
        <w:trPr>
          <w:cantSplit/>
        </w:trPr>
        <w:tc>
          <w:tcPr>
            <w:tcW w:w="835" w:type="dxa"/>
            <w:tcBorders>
              <w:right w:val="nil"/>
            </w:tcBorders>
            <w:shd w:val="clear" w:color="auto" w:fill="auto"/>
          </w:tcPr>
          <w:p w:rsidR="00743498" w:rsidRPr="00252789" w:rsidRDefault="00743498" w:rsidP="00842178">
            <w:pPr>
              <w:pStyle w:val="TableText"/>
              <w:jc w:val="center"/>
              <w:rPr>
                <w:sz w:val="20"/>
              </w:rPr>
            </w:pPr>
            <w:r w:rsidRPr="00252789">
              <w:rPr>
                <w:sz w:val="20"/>
              </w:rPr>
              <w:t>2</w:t>
            </w:r>
          </w:p>
        </w:tc>
        <w:tc>
          <w:tcPr>
            <w:tcW w:w="6030" w:type="dxa"/>
            <w:tcBorders>
              <w:left w:val="nil"/>
              <w:right w:val="nil"/>
            </w:tcBorders>
            <w:shd w:val="clear" w:color="auto" w:fill="auto"/>
          </w:tcPr>
          <w:p w:rsidR="00743498" w:rsidRPr="002E64BB" w:rsidRDefault="00743498" w:rsidP="00842178">
            <w:pPr>
              <w:pStyle w:val="TableText"/>
              <w:tabs>
                <w:tab w:val="decimal" w:pos="979"/>
              </w:tabs>
              <w:ind w:left="335"/>
              <w:rPr>
                <w:rFonts w:ascii="Calibri" w:eastAsia="MS Mincho" w:hAnsi="Calibri"/>
                <w:color w:val="auto"/>
                <w:sz w:val="22"/>
                <w:lang w:val="en-US" w:eastAsia="ja-JP"/>
              </w:rPr>
            </w:pPr>
            <w:r w:rsidRPr="002E64BB">
              <w:rPr>
                <w:rFonts w:ascii="Calibri" w:eastAsia="MS Mincho" w:hAnsi="Calibri"/>
                <w:color w:val="auto"/>
                <w:sz w:val="22"/>
                <w:lang w:val="en-US" w:eastAsia="ja-JP"/>
              </w:rPr>
              <w:t>Group Discussion</w:t>
            </w:r>
          </w:p>
        </w:tc>
      </w:tr>
      <w:tr w:rsidR="00743498" w:rsidRPr="00BF0127" w:rsidTr="00842178">
        <w:trPr>
          <w:cantSplit/>
        </w:trPr>
        <w:tc>
          <w:tcPr>
            <w:tcW w:w="835" w:type="dxa"/>
            <w:tcBorders>
              <w:bottom w:val="nil"/>
              <w:right w:val="nil"/>
            </w:tcBorders>
            <w:shd w:val="clear" w:color="auto" w:fill="auto"/>
          </w:tcPr>
          <w:p w:rsidR="00743498" w:rsidRPr="00252789" w:rsidRDefault="00743498" w:rsidP="00842178">
            <w:pPr>
              <w:pStyle w:val="TableText"/>
              <w:jc w:val="center"/>
              <w:rPr>
                <w:sz w:val="20"/>
              </w:rPr>
            </w:pPr>
            <w:r w:rsidRPr="00252789">
              <w:rPr>
                <w:sz w:val="20"/>
              </w:rPr>
              <w:t>3</w:t>
            </w:r>
          </w:p>
        </w:tc>
        <w:tc>
          <w:tcPr>
            <w:tcW w:w="6030" w:type="dxa"/>
            <w:tcBorders>
              <w:left w:val="nil"/>
              <w:bottom w:val="nil"/>
              <w:right w:val="nil"/>
            </w:tcBorders>
            <w:shd w:val="clear" w:color="auto" w:fill="auto"/>
          </w:tcPr>
          <w:p w:rsidR="00743498" w:rsidRPr="002E64BB" w:rsidRDefault="00617999" w:rsidP="00842178">
            <w:pPr>
              <w:pStyle w:val="TableText"/>
              <w:tabs>
                <w:tab w:val="decimal" w:pos="979"/>
              </w:tabs>
              <w:ind w:left="335"/>
              <w:rPr>
                <w:rFonts w:ascii="Calibri" w:eastAsia="MS Mincho" w:hAnsi="Calibri"/>
                <w:color w:val="auto"/>
                <w:sz w:val="22"/>
                <w:lang w:val="en-US" w:eastAsia="ja-JP"/>
              </w:rPr>
            </w:pPr>
            <w:r w:rsidRPr="002E64BB">
              <w:rPr>
                <w:rFonts w:ascii="Calibri" w:eastAsia="MS Mincho" w:hAnsi="Calibri"/>
                <w:color w:val="auto"/>
                <w:sz w:val="22"/>
                <w:lang w:val="en-US" w:eastAsia="ja-JP"/>
              </w:rPr>
              <w:t>Behavior</w:t>
            </w:r>
            <w:r w:rsidR="00743498" w:rsidRPr="002E64BB">
              <w:rPr>
                <w:rFonts w:ascii="Calibri" w:eastAsia="MS Mincho" w:hAnsi="Calibri"/>
                <w:color w:val="auto"/>
                <w:sz w:val="22"/>
                <w:lang w:val="en-US" w:eastAsia="ja-JP"/>
              </w:rPr>
              <w:t xml:space="preserve"> based interviews by HR and Business Managers</w:t>
            </w:r>
          </w:p>
        </w:tc>
      </w:tr>
      <w:tr w:rsidR="00743498" w:rsidRPr="00BF0127" w:rsidTr="00842178">
        <w:trPr>
          <w:cantSplit/>
        </w:trPr>
        <w:tc>
          <w:tcPr>
            <w:tcW w:w="835" w:type="dxa"/>
            <w:tcBorders>
              <w:bottom w:val="single" w:sz="4" w:space="0" w:color="53565A"/>
              <w:right w:val="nil"/>
            </w:tcBorders>
            <w:shd w:val="clear" w:color="auto" w:fill="auto"/>
          </w:tcPr>
          <w:p w:rsidR="00743498" w:rsidRPr="00252789" w:rsidRDefault="00743498" w:rsidP="00842178">
            <w:pPr>
              <w:pStyle w:val="TableText"/>
              <w:jc w:val="center"/>
              <w:rPr>
                <w:sz w:val="20"/>
              </w:rPr>
            </w:pPr>
            <w:r w:rsidRPr="00252789">
              <w:rPr>
                <w:sz w:val="20"/>
              </w:rPr>
              <w:t>4</w:t>
            </w:r>
          </w:p>
        </w:tc>
        <w:tc>
          <w:tcPr>
            <w:tcW w:w="6030" w:type="dxa"/>
            <w:tcBorders>
              <w:left w:val="nil"/>
              <w:bottom w:val="single" w:sz="4" w:space="0" w:color="53565A"/>
              <w:right w:val="nil"/>
            </w:tcBorders>
            <w:shd w:val="clear" w:color="auto" w:fill="auto"/>
          </w:tcPr>
          <w:p w:rsidR="00743498" w:rsidRPr="002E64BB" w:rsidRDefault="00743498" w:rsidP="00842178">
            <w:pPr>
              <w:pStyle w:val="TableText"/>
              <w:tabs>
                <w:tab w:val="decimal" w:pos="979"/>
              </w:tabs>
              <w:ind w:left="335"/>
              <w:rPr>
                <w:rFonts w:ascii="Calibri" w:eastAsia="MS Mincho" w:hAnsi="Calibri"/>
                <w:color w:val="auto"/>
                <w:sz w:val="22"/>
                <w:lang w:val="en-US" w:eastAsia="ja-JP"/>
              </w:rPr>
            </w:pPr>
            <w:r w:rsidRPr="002E64BB">
              <w:rPr>
                <w:rFonts w:ascii="Calibri" w:eastAsia="MS Mincho" w:hAnsi="Calibri"/>
                <w:color w:val="auto"/>
                <w:sz w:val="22"/>
                <w:lang w:val="en-US" w:eastAsia="ja-JP"/>
              </w:rPr>
              <w:t xml:space="preserve">Final round interview </w:t>
            </w:r>
          </w:p>
        </w:tc>
      </w:tr>
    </w:tbl>
    <w:p w:rsidR="00743498" w:rsidRDefault="00743498" w:rsidP="00743498">
      <w:pPr>
        <w:rPr>
          <w:lang w:eastAsia="zh-CN"/>
        </w:rPr>
      </w:pPr>
    </w:p>
    <w:p w:rsidR="00EA2D42" w:rsidRDefault="00EA2D42">
      <w:bookmarkStart w:id="0" w:name="_GoBack"/>
      <w:bookmarkEnd w:id="0"/>
    </w:p>
    <w:sectPr w:rsidR="00EA2D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5B14"/>
    <w:multiLevelType w:val="hybridMultilevel"/>
    <w:tmpl w:val="D4D21804"/>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4135CC9"/>
    <w:multiLevelType w:val="hybridMultilevel"/>
    <w:tmpl w:val="C532A938"/>
    <w:lvl w:ilvl="0" w:tplc="0A06C90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7F548E4"/>
    <w:multiLevelType w:val="hybridMultilevel"/>
    <w:tmpl w:val="46A451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588084F"/>
    <w:multiLevelType w:val="hybridMultilevel"/>
    <w:tmpl w:val="E898CB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5A441F4"/>
    <w:multiLevelType w:val="hybridMultilevel"/>
    <w:tmpl w:val="F10CFFB2"/>
    <w:lvl w:ilvl="0" w:tplc="04090003">
      <w:start w:val="1"/>
      <w:numFmt w:val="bullet"/>
      <w:lvlText w:val="o"/>
      <w:lvlJc w:val="left"/>
      <w:pPr>
        <w:ind w:left="360" w:hanging="360"/>
      </w:pPr>
      <w:rPr>
        <w:rFonts w:ascii="Courier New" w:hAnsi="Courier New" w:cs="Courier New" w:hint="default"/>
      </w:rPr>
    </w:lvl>
    <w:lvl w:ilvl="1" w:tplc="3F3EC19C">
      <w:start w:val="1"/>
      <w:numFmt w:val="bullet"/>
      <w:lvlText w:val="­"/>
      <w:lvlJc w:val="left"/>
      <w:pPr>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
    <w:nsid w:val="5F41192C"/>
    <w:multiLevelType w:val="hybridMultilevel"/>
    <w:tmpl w:val="FC4A2FE4"/>
    <w:lvl w:ilvl="0" w:tplc="04090003">
      <w:start w:val="1"/>
      <w:numFmt w:val="bullet"/>
      <w:lvlText w:val="o"/>
      <w:lvlJc w:val="left"/>
      <w:pPr>
        <w:ind w:left="360" w:hanging="360"/>
      </w:pPr>
      <w:rPr>
        <w:rFonts w:ascii="Courier New" w:hAnsi="Courier New" w:cs="Courier New" w:hint="default"/>
      </w:rPr>
    </w:lvl>
    <w:lvl w:ilvl="1" w:tplc="3F3EC19C">
      <w:start w:val="1"/>
      <w:numFmt w:val="bullet"/>
      <w:lvlText w:val="­"/>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28B3F39"/>
    <w:multiLevelType w:val="hybridMultilevel"/>
    <w:tmpl w:val="54E400F6"/>
    <w:lvl w:ilvl="0" w:tplc="1CF42E72">
      <w:start w:val="1"/>
      <w:numFmt w:val="bullet"/>
      <w:lvlText w:val=""/>
      <w:lvlJc w:val="left"/>
      <w:pPr>
        <w:tabs>
          <w:tab w:val="num" w:pos="720"/>
        </w:tabs>
        <w:ind w:left="720" w:hanging="360"/>
      </w:pPr>
      <w:rPr>
        <w:rFonts w:ascii="Wingdings" w:hAnsi="Wingdings" w:hint="default"/>
      </w:rPr>
    </w:lvl>
    <w:lvl w:ilvl="1" w:tplc="3DDA1D0A" w:tentative="1">
      <w:start w:val="1"/>
      <w:numFmt w:val="bullet"/>
      <w:lvlText w:val=""/>
      <w:lvlJc w:val="left"/>
      <w:pPr>
        <w:tabs>
          <w:tab w:val="num" w:pos="1440"/>
        </w:tabs>
        <w:ind w:left="1440" w:hanging="360"/>
      </w:pPr>
      <w:rPr>
        <w:rFonts w:ascii="Wingdings" w:hAnsi="Wingdings" w:hint="default"/>
      </w:rPr>
    </w:lvl>
    <w:lvl w:ilvl="2" w:tplc="53348BE0" w:tentative="1">
      <w:start w:val="1"/>
      <w:numFmt w:val="bullet"/>
      <w:lvlText w:val=""/>
      <w:lvlJc w:val="left"/>
      <w:pPr>
        <w:tabs>
          <w:tab w:val="num" w:pos="2160"/>
        </w:tabs>
        <w:ind w:left="2160" w:hanging="360"/>
      </w:pPr>
      <w:rPr>
        <w:rFonts w:ascii="Wingdings" w:hAnsi="Wingdings" w:hint="default"/>
      </w:rPr>
    </w:lvl>
    <w:lvl w:ilvl="3" w:tplc="B560C00A" w:tentative="1">
      <w:start w:val="1"/>
      <w:numFmt w:val="bullet"/>
      <w:lvlText w:val=""/>
      <w:lvlJc w:val="left"/>
      <w:pPr>
        <w:tabs>
          <w:tab w:val="num" w:pos="2880"/>
        </w:tabs>
        <w:ind w:left="2880" w:hanging="360"/>
      </w:pPr>
      <w:rPr>
        <w:rFonts w:ascii="Wingdings" w:hAnsi="Wingdings" w:hint="default"/>
      </w:rPr>
    </w:lvl>
    <w:lvl w:ilvl="4" w:tplc="D5AEF166" w:tentative="1">
      <w:start w:val="1"/>
      <w:numFmt w:val="bullet"/>
      <w:lvlText w:val=""/>
      <w:lvlJc w:val="left"/>
      <w:pPr>
        <w:tabs>
          <w:tab w:val="num" w:pos="3600"/>
        </w:tabs>
        <w:ind w:left="3600" w:hanging="360"/>
      </w:pPr>
      <w:rPr>
        <w:rFonts w:ascii="Wingdings" w:hAnsi="Wingdings" w:hint="default"/>
      </w:rPr>
    </w:lvl>
    <w:lvl w:ilvl="5" w:tplc="5DE0BC1A" w:tentative="1">
      <w:start w:val="1"/>
      <w:numFmt w:val="bullet"/>
      <w:lvlText w:val=""/>
      <w:lvlJc w:val="left"/>
      <w:pPr>
        <w:tabs>
          <w:tab w:val="num" w:pos="4320"/>
        </w:tabs>
        <w:ind w:left="4320" w:hanging="360"/>
      </w:pPr>
      <w:rPr>
        <w:rFonts w:ascii="Wingdings" w:hAnsi="Wingdings" w:hint="default"/>
      </w:rPr>
    </w:lvl>
    <w:lvl w:ilvl="6" w:tplc="C5306F54" w:tentative="1">
      <w:start w:val="1"/>
      <w:numFmt w:val="bullet"/>
      <w:lvlText w:val=""/>
      <w:lvlJc w:val="left"/>
      <w:pPr>
        <w:tabs>
          <w:tab w:val="num" w:pos="5040"/>
        </w:tabs>
        <w:ind w:left="5040" w:hanging="360"/>
      </w:pPr>
      <w:rPr>
        <w:rFonts w:ascii="Wingdings" w:hAnsi="Wingdings" w:hint="default"/>
      </w:rPr>
    </w:lvl>
    <w:lvl w:ilvl="7" w:tplc="5BE4CFAC" w:tentative="1">
      <w:start w:val="1"/>
      <w:numFmt w:val="bullet"/>
      <w:lvlText w:val=""/>
      <w:lvlJc w:val="left"/>
      <w:pPr>
        <w:tabs>
          <w:tab w:val="num" w:pos="5760"/>
        </w:tabs>
        <w:ind w:left="5760" w:hanging="360"/>
      </w:pPr>
      <w:rPr>
        <w:rFonts w:ascii="Wingdings" w:hAnsi="Wingdings" w:hint="default"/>
      </w:rPr>
    </w:lvl>
    <w:lvl w:ilvl="8" w:tplc="B8260A2E"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98"/>
    <w:rsid w:val="00617999"/>
    <w:rsid w:val="00672838"/>
    <w:rsid w:val="00743498"/>
    <w:rsid w:val="00AF1BC1"/>
    <w:rsid w:val="00EA2D42"/>
    <w:rsid w:val="00F70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498"/>
    <w:rPr>
      <w:rFonts w:ascii="Calibri" w:eastAsia="宋体"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498"/>
    <w:pPr>
      <w:autoSpaceDE w:val="0"/>
      <w:autoSpaceDN w:val="0"/>
      <w:adjustRightInd w:val="0"/>
      <w:spacing w:after="0" w:line="240" w:lineRule="auto"/>
    </w:pPr>
    <w:rPr>
      <w:rFonts w:ascii="Arial" w:eastAsia="宋体" w:hAnsi="Arial" w:cs="Arial"/>
      <w:color w:val="000000"/>
      <w:sz w:val="24"/>
      <w:szCs w:val="24"/>
    </w:rPr>
  </w:style>
  <w:style w:type="paragraph" w:styleId="ListParagraph">
    <w:name w:val="List Paragraph"/>
    <w:basedOn w:val="Normal"/>
    <w:uiPriority w:val="34"/>
    <w:qFormat/>
    <w:rsid w:val="00743498"/>
    <w:pPr>
      <w:spacing w:after="0" w:line="240" w:lineRule="auto"/>
      <w:ind w:left="720"/>
    </w:pPr>
    <w:rPr>
      <w:rFonts w:cs="宋体"/>
      <w:lang w:eastAsia="zh-CN"/>
    </w:rPr>
  </w:style>
  <w:style w:type="table" w:styleId="TableGrid">
    <w:name w:val="Table Grid"/>
    <w:basedOn w:val="TableNormal"/>
    <w:uiPriority w:val="59"/>
    <w:rsid w:val="00743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link w:val="TextChar"/>
    <w:rsid w:val="00743498"/>
    <w:pPr>
      <w:spacing w:before="180" w:after="0" w:line="240" w:lineRule="atLeast"/>
    </w:pPr>
    <w:rPr>
      <w:rFonts w:ascii="Arial" w:eastAsia="宋体" w:hAnsi="Arial" w:cs="Arial"/>
      <w:color w:val="53565A"/>
      <w:sz w:val="20"/>
      <w:szCs w:val="24"/>
      <w:lang w:val="en-GB" w:eastAsia="en-US"/>
    </w:rPr>
  </w:style>
  <w:style w:type="character" w:customStyle="1" w:styleId="TextChar">
    <w:name w:val="Text Char"/>
    <w:link w:val="Text"/>
    <w:rsid w:val="00743498"/>
    <w:rPr>
      <w:rFonts w:ascii="Arial" w:eastAsia="宋体" w:hAnsi="Arial" w:cs="Arial"/>
      <w:color w:val="53565A"/>
      <w:sz w:val="20"/>
      <w:szCs w:val="24"/>
      <w:lang w:val="en-GB" w:eastAsia="en-US"/>
    </w:rPr>
  </w:style>
  <w:style w:type="paragraph" w:customStyle="1" w:styleId="TextHeading">
    <w:name w:val="Text Heading"/>
    <w:basedOn w:val="Normal"/>
    <w:next w:val="Text"/>
    <w:rsid w:val="00743498"/>
    <w:pPr>
      <w:keepNext/>
      <w:keepLines/>
      <w:spacing w:before="480" w:after="0" w:line="240" w:lineRule="atLeast"/>
    </w:pPr>
    <w:rPr>
      <w:rFonts w:ascii="Arial" w:eastAsia="Arial Unicode MS" w:hAnsi="Arial"/>
      <w:b/>
      <w:bCs/>
      <w:color w:val="002D72"/>
      <w:sz w:val="20"/>
      <w:lang w:val="en-GB"/>
    </w:rPr>
  </w:style>
  <w:style w:type="paragraph" w:customStyle="1" w:styleId="TableText">
    <w:name w:val="Table Text"/>
    <w:basedOn w:val="Normal"/>
    <w:rsid w:val="00743498"/>
    <w:pPr>
      <w:spacing w:before="40" w:after="0" w:line="240" w:lineRule="auto"/>
    </w:pPr>
    <w:rPr>
      <w:rFonts w:ascii="Arial" w:eastAsia="Arial Unicode MS" w:hAnsi="Arial"/>
      <w:color w:val="53565A"/>
      <w:sz w:val="16"/>
      <w:szCs w:val="20"/>
      <w:lang w:val="en-GB"/>
    </w:rPr>
  </w:style>
  <w:style w:type="paragraph" w:customStyle="1" w:styleId="TableHeading">
    <w:name w:val="Table Heading"/>
    <w:basedOn w:val="Normal"/>
    <w:next w:val="TableText"/>
    <w:rsid w:val="00743498"/>
    <w:pPr>
      <w:spacing w:before="40" w:after="40" w:line="240" w:lineRule="auto"/>
    </w:pPr>
    <w:rPr>
      <w:rFonts w:ascii="Arial" w:eastAsia="Arial Unicode MS" w:hAnsi="Arial"/>
      <w:color w:val="00BDF2"/>
      <w:sz w:val="16"/>
      <w:szCs w:val="20"/>
      <w:lang w:val="en-GB"/>
    </w:rPr>
  </w:style>
  <w:style w:type="character" w:styleId="Hyperlink">
    <w:name w:val="Hyperlink"/>
    <w:basedOn w:val="DefaultParagraphFont"/>
    <w:uiPriority w:val="99"/>
    <w:unhideWhenUsed/>
    <w:rsid w:val="007434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498"/>
    <w:rPr>
      <w:rFonts w:ascii="Calibri" w:eastAsia="宋体"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498"/>
    <w:pPr>
      <w:autoSpaceDE w:val="0"/>
      <w:autoSpaceDN w:val="0"/>
      <w:adjustRightInd w:val="0"/>
      <w:spacing w:after="0" w:line="240" w:lineRule="auto"/>
    </w:pPr>
    <w:rPr>
      <w:rFonts w:ascii="Arial" w:eastAsia="宋体" w:hAnsi="Arial" w:cs="Arial"/>
      <w:color w:val="000000"/>
      <w:sz w:val="24"/>
      <w:szCs w:val="24"/>
    </w:rPr>
  </w:style>
  <w:style w:type="paragraph" w:styleId="ListParagraph">
    <w:name w:val="List Paragraph"/>
    <w:basedOn w:val="Normal"/>
    <w:uiPriority w:val="34"/>
    <w:qFormat/>
    <w:rsid w:val="00743498"/>
    <w:pPr>
      <w:spacing w:after="0" w:line="240" w:lineRule="auto"/>
      <w:ind w:left="720"/>
    </w:pPr>
    <w:rPr>
      <w:rFonts w:cs="宋体"/>
      <w:lang w:eastAsia="zh-CN"/>
    </w:rPr>
  </w:style>
  <w:style w:type="table" w:styleId="TableGrid">
    <w:name w:val="Table Grid"/>
    <w:basedOn w:val="TableNormal"/>
    <w:uiPriority w:val="59"/>
    <w:rsid w:val="00743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link w:val="TextChar"/>
    <w:rsid w:val="00743498"/>
    <w:pPr>
      <w:spacing w:before="180" w:after="0" w:line="240" w:lineRule="atLeast"/>
    </w:pPr>
    <w:rPr>
      <w:rFonts w:ascii="Arial" w:eastAsia="宋体" w:hAnsi="Arial" w:cs="Arial"/>
      <w:color w:val="53565A"/>
      <w:sz w:val="20"/>
      <w:szCs w:val="24"/>
      <w:lang w:val="en-GB" w:eastAsia="en-US"/>
    </w:rPr>
  </w:style>
  <w:style w:type="character" w:customStyle="1" w:styleId="TextChar">
    <w:name w:val="Text Char"/>
    <w:link w:val="Text"/>
    <w:rsid w:val="00743498"/>
    <w:rPr>
      <w:rFonts w:ascii="Arial" w:eastAsia="宋体" w:hAnsi="Arial" w:cs="Arial"/>
      <w:color w:val="53565A"/>
      <w:sz w:val="20"/>
      <w:szCs w:val="24"/>
      <w:lang w:val="en-GB" w:eastAsia="en-US"/>
    </w:rPr>
  </w:style>
  <w:style w:type="paragraph" w:customStyle="1" w:styleId="TextHeading">
    <w:name w:val="Text Heading"/>
    <w:basedOn w:val="Normal"/>
    <w:next w:val="Text"/>
    <w:rsid w:val="00743498"/>
    <w:pPr>
      <w:keepNext/>
      <w:keepLines/>
      <w:spacing w:before="480" w:after="0" w:line="240" w:lineRule="atLeast"/>
    </w:pPr>
    <w:rPr>
      <w:rFonts w:ascii="Arial" w:eastAsia="Arial Unicode MS" w:hAnsi="Arial"/>
      <w:b/>
      <w:bCs/>
      <w:color w:val="002D72"/>
      <w:sz w:val="20"/>
      <w:lang w:val="en-GB"/>
    </w:rPr>
  </w:style>
  <w:style w:type="paragraph" w:customStyle="1" w:styleId="TableText">
    <w:name w:val="Table Text"/>
    <w:basedOn w:val="Normal"/>
    <w:rsid w:val="00743498"/>
    <w:pPr>
      <w:spacing w:before="40" w:after="0" w:line="240" w:lineRule="auto"/>
    </w:pPr>
    <w:rPr>
      <w:rFonts w:ascii="Arial" w:eastAsia="Arial Unicode MS" w:hAnsi="Arial"/>
      <w:color w:val="53565A"/>
      <w:sz w:val="16"/>
      <w:szCs w:val="20"/>
      <w:lang w:val="en-GB"/>
    </w:rPr>
  </w:style>
  <w:style w:type="paragraph" w:customStyle="1" w:styleId="TableHeading">
    <w:name w:val="Table Heading"/>
    <w:basedOn w:val="Normal"/>
    <w:next w:val="TableText"/>
    <w:rsid w:val="00743498"/>
    <w:pPr>
      <w:spacing w:before="40" w:after="40" w:line="240" w:lineRule="auto"/>
    </w:pPr>
    <w:rPr>
      <w:rFonts w:ascii="Arial" w:eastAsia="Arial Unicode MS" w:hAnsi="Arial"/>
      <w:color w:val="00BDF2"/>
      <w:sz w:val="16"/>
      <w:szCs w:val="20"/>
      <w:lang w:val="en-GB"/>
    </w:rPr>
  </w:style>
  <w:style w:type="character" w:styleId="Hyperlink">
    <w:name w:val="Hyperlink"/>
    <w:basedOn w:val="DefaultParagraphFont"/>
    <w:uiPriority w:val="99"/>
    <w:unhideWhenUsed/>
    <w:rsid w:val="007434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gtios.com/Candidate/Registration/TermsAndConditions.asp?EID=0" TargetMode="External"/><Relationship Id="rId3" Type="http://schemas.microsoft.com/office/2007/relationships/stylesWithEffects" Target="stylesWithEffects.xml"/><Relationship Id="rId7" Type="http://schemas.openxmlformats.org/officeDocument/2006/relationships/hyperlink" Target="https://www.citi.gtios.com/Candidate/Registration/TermsAndConditions.asp?E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ti.gtios.com/Candidate/Registration/TermsAndConditions.asp?EID=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iti.gtios.com/Candidate/Registration/TermsAndConditions.asp?EID=0" TargetMode="External"/><Relationship Id="rId4" Type="http://schemas.openxmlformats.org/officeDocument/2006/relationships/settings" Target="settings.xml"/><Relationship Id="rId9" Type="http://schemas.openxmlformats.org/officeDocument/2006/relationships/hyperlink" Target="https://www.citi.gtios.com/Candidate/Registration/TermsAndConditions.asp?E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Citigroup</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Yuan [ICG]</dc:creator>
  <cp:lastModifiedBy>Lv, Jing1 [APC-HR]</cp:lastModifiedBy>
  <cp:revision>2</cp:revision>
  <dcterms:created xsi:type="dcterms:W3CDTF">2014-10-13T02:44:00Z</dcterms:created>
  <dcterms:modified xsi:type="dcterms:W3CDTF">2014-10-13T02:44:00Z</dcterms:modified>
</cp:coreProperties>
</file>